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453" w:rsidRPr="00853D72" w:rsidRDefault="00426453" w:rsidP="00EE2D7D">
      <w:pPr>
        <w:tabs>
          <w:tab w:val="center" w:pos="4536"/>
          <w:tab w:val="right" w:pos="9072"/>
          <w:tab w:val="right" w:pos="9781"/>
        </w:tabs>
        <w:snapToGrid w:val="0"/>
        <w:spacing w:line="264" w:lineRule="auto"/>
        <w:ind w:right="-58"/>
        <w:rPr>
          <w:rFonts w:ascii="Arial" w:eastAsiaTheme="minorEastAsia" w:hAnsi="Arial"/>
          <w:b/>
          <w:lang w:val="en-US" w:eastAsia="zh-CN"/>
        </w:rPr>
      </w:pPr>
      <w:bookmarkStart w:id="0" w:name="OLE_LINK3"/>
      <w:r w:rsidRPr="00853D72">
        <w:rPr>
          <w:rFonts w:ascii="Arial" w:eastAsia="SimSun" w:hAnsi="Arial"/>
          <w:b/>
          <w:lang w:val="en-US" w:eastAsia="zh-CN"/>
        </w:rPr>
        <w:t>3GPP TSG RAN WG1 Meeting #</w:t>
      </w:r>
      <w:r w:rsidRPr="00853D72">
        <w:rPr>
          <w:rFonts w:ascii="Arial" w:eastAsia="MS Mincho" w:hAnsi="Arial"/>
          <w:b/>
          <w:lang w:val="en-US" w:eastAsia="ja-JP"/>
        </w:rPr>
        <w:t>8</w:t>
      </w:r>
      <w:r w:rsidRPr="00853D72">
        <w:rPr>
          <w:rFonts w:ascii="Arial" w:eastAsiaTheme="minorEastAsia" w:hAnsi="Arial"/>
          <w:b/>
          <w:lang w:val="en-US" w:eastAsia="zh-CN"/>
        </w:rPr>
        <w:t>5</w:t>
      </w:r>
      <w:r w:rsidRPr="00853D72">
        <w:rPr>
          <w:rFonts w:ascii="Arial" w:eastAsiaTheme="minorEastAsia" w:hAnsi="Arial"/>
          <w:b/>
          <w:lang w:val="en-US" w:eastAsia="zh-CN"/>
        </w:rPr>
        <w:tab/>
        <w:t xml:space="preserve">   </w:t>
      </w:r>
      <w:r w:rsidRPr="00853D72">
        <w:rPr>
          <w:rFonts w:ascii="Arial" w:eastAsia="MS Mincho" w:hAnsi="Arial"/>
          <w:b/>
          <w:lang w:val="en-US" w:eastAsia="ja-JP"/>
        </w:rPr>
        <w:t xml:space="preserve">  </w:t>
      </w:r>
      <w:r w:rsidRPr="00853D72">
        <w:rPr>
          <w:rFonts w:ascii="Arial" w:eastAsia="MS Mincho" w:hAnsi="Arial"/>
          <w:b/>
          <w:lang w:val="en-US"/>
        </w:rPr>
        <w:t xml:space="preserve">                                 </w:t>
      </w:r>
      <w:r w:rsidRPr="00853D72">
        <w:rPr>
          <w:rFonts w:ascii="Arial" w:eastAsia="SimSun" w:hAnsi="Arial"/>
          <w:b/>
          <w:lang w:val="en-US" w:eastAsia="zh-CN"/>
        </w:rPr>
        <w:t xml:space="preserve"> </w:t>
      </w:r>
      <w:r w:rsidRPr="00853D72">
        <w:rPr>
          <w:rFonts w:ascii="Arial" w:eastAsia="MS Mincho" w:hAnsi="Arial"/>
          <w:b/>
          <w:lang w:val="en-US" w:eastAsia="ja-JP"/>
        </w:rPr>
        <w:t xml:space="preserve"> </w:t>
      </w:r>
      <w:r w:rsidRPr="00853D72">
        <w:rPr>
          <w:rFonts w:ascii="Arial" w:eastAsia="SimSun" w:hAnsi="Arial"/>
          <w:b/>
          <w:lang w:val="en-US" w:eastAsia="zh-CN"/>
        </w:rPr>
        <w:t xml:space="preserve"> </w:t>
      </w:r>
      <w:r w:rsidRPr="00853D72">
        <w:rPr>
          <w:rFonts w:ascii="Arial" w:eastAsia="MS Mincho" w:hAnsi="Arial"/>
          <w:b/>
          <w:lang w:val="en-US" w:eastAsia="ja-JP"/>
        </w:rPr>
        <w:t xml:space="preserve">         </w:t>
      </w:r>
      <w:r w:rsidRPr="00853D72">
        <w:rPr>
          <w:rFonts w:ascii="Arial" w:eastAsiaTheme="minorEastAsia" w:hAnsi="Arial"/>
          <w:b/>
          <w:lang w:val="en-US" w:eastAsia="zh-CN"/>
        </w:rPr>
        <w:t xml:space="preserve">            </w:t>
      </w:r>
      <w:r w:rsidRPr="00853D72">
        <w:rPr>
          <w:rFonts w:ascii="Arial" w:eastAsia="SimSun" w:hAnsi="Arial"/>
          <w:b/>
          <w:sz w:val="22"/>
          <w:szCs w:val="22"/>
          <w:lang w:val="en-US" w:eastAsia="zh-CN"/>
        </w:rPr>
        <w:t>R1-</w:t>
      </w:r>
      <w:r w:rsidRPr="00853D72">
        <w:rPr>
          <w:rFonts w:ascii="Arial" w:eastAsiaTheme="minorEastAsia" w:hAnsi="Arial"/>
          <w:b/>
          <w:sz w:val="22"/>
          <w:szCs w:val="22"/>
          <w:lang w:val="en-US" w:eastAsia="zh-CN"/>
        </w:rPr>
        <w:t>164268</w:t>
      </w:r>
      <w:r w:rsidRPr="00853D72">
        <w:rPr>
          <w:rFonts w:ascii="Arial" w:eastAsiaTheme="minorEastAsia" w:hAnsi="Arial"/>
          <w:b/>
          <w:lang w:val="en-US" w:eastAsia="zh-CN"/>
        </w:rPr>
        <w:t xml:space="preserve">        Nanjing,</w:t>
      </w:r>
      <w:r w:rsidR="00E749E9" w:rsidRPr="00E749E9">
        <w:rPr>
          <w:rFonts w:ascii="Arial" w:eastAsiaTheme="minorEastAsia" w:hAnsi="Arial"/>
          <w:b/>
          <w:lang w:val="en-US" w:eastAsia="zh-CN"/>
        </w:rPr>
        <w:t xml:space="preserve"> </w:t>
      </w:r>
      <w:r w:rsidR="00E749E9">
        <w:rPr>
          <w:rFonts w:ascii="Arial" w:eastAsiaTheme="minorEastAsia" w:hAnsi="Arial"/>
          <w:b/>
          <w:lang w:val="en-US" w:eastAsia="zh-CN"/>
        </w:rPr>
        <w:t>China, 23</w:t>
      </w:r>
      <w:r w:rsidR="00E749E9" w:rsidRPr="007F3AFC">
        <w:rPr>
          <w:rFonts w:ascii="Arial" w:eastAsiaTheme="minorEastAsia" w:hAnsi="Arial"/>
          <w:b/>
          <w:vertAlign w:val="superscript"/>
          <w:lang w:val="en-US" w:eastAsia="zh-CN"/>
        </w:rPr>
        <w:t>rd</w:t>
      </w:r>
      <w:r w:rsidR="00E749E9">
        <w:rPr>
          <w:rFonts w:ascii="Arial" w:eastAsiaTheme="minorEastAsia" w:hAnsi="Arial"/>
          <w:b/>
          <w:lang w:val="en-US" w:eastAsia="zh-CN"/>
        </w:rPr>
        <w:t xml:space="preserve"> – 27</w:t>
      </w:r>
      <w:r w:rsidR="00E749E9" w:rsidRPr="007F3AFC">
        <w:rPr>
          <w:rFonts w:ascii="Arial" w:eastAsiaTheme="minorEastAsia" w:hAnsi="Arial"/>
          <w:b/>
          <w:vertAlign w:val="superscript"/>
          <w:lang w:val="en-US" w:eastAsia="zh-CN"/>
        </w:rPr>
        <w:t>th</w:t>
      </w:r>
      <w:r w:rsidRPr="00853D72">
        <w:rPr>
          <w:rFonts w:ascii="Arial" w:eastAsiaTheme="minorEastAsia" w:hAnsi="Arial"/>
          <w:b/>
          <w:lang w:val="en-US" w:eastAsia="zh-CN"/>
        </w:rPr>
        <w:t xml:space="preserve"> May 2016</w:t>
      </w:r>
    </w:p>
    <w:p w:rsidR="003D03C0" w:rsidRDefault="003D03C0" w:rsidP="00EE2D7D">
      <w:pPr>
        <w:pStyle w:val="Header"/>
        <w:snapToGrid w:val="0"/>
        <w:spacing w:line="264" w:lineRule="auto"/>
        <w:rPr>
          <w:noProof w:val="0"/>
        </w:rPr>
      </w:pPr>
    </w:p>
    <w:p w:rsidR="003D03C0" w:rsidRDefault="00426453" w:rsidP="00EE2D7D">
      <w:pPr>
        <w:pStyle w:val="Header"/>
        <w:snapToGrid w:val="0"/>
        <w:spacing w:line="264" w:lineRule="auto"/>
        <w:ind w:left="1800" w:hanging="1800"/>
        <w:rPr>
          <w:rFonts w:eastAsia="SimSun"/>
          <w:noProof w:val="0"/>
          <w:sz w:val="22"/>
          <w:szCs w:val="22"/>
          <w:lang w:eastAsia="zh-CN"/>
        </w:rPr>
      </w:pPr>
      <w:r w:rsidRPr="00853D72">
        <w:rPr>
          <w:rFonts w:eastAsia="MS Gothic"/>
          <w:noProof w:val="0"/>
          <w:sz w:val="22"/>
          <w:szCs w:val="22"/>
        </w:rPr>
        <w:t>Source:</w:t>
      </w:r>
      <w:r w:rsidRPr="00853D72">
        <w:rPr>
          <w:rFonts w:eastAsia="MS Gothic"/>
          <w:noProof w:val="0"/>
          <w:sz w:val="22"/>
          <w:szCs w:val="22"/>
        </w:rPr>
        <w:tab/>
      </w:r>
      <w:r w:rsidRPr="00853D72">
        <w:rPr>
          <w:rFonts w:eastAsia="SimSun"/>
          <w:noProof w:val="0"/>
          <w:sz w:val="22"/>
          <w:szCs w:val="22"/>
          <w:lang w:eastAsia="zh-CN"/>
        </w:rPr>
        <w:t>ZTE</w:t>
      </w:r>
    </w:p>
    <w:bookmarkEnd w:id="0"/>
    <w:p w:rsidR="003D03C0" w:rsidRDefault="00426453" w:rsidP="00EE2D7D">
      <w:pPr>
        <w:pStyle w:val="Header"/>
        <w:snapToGrid w:val="0"/>
        <w:spacing w:line="264" w:lineRule="auto"/>
        <w:ind w:left="1800" w:hanging="1800"/>
        <w:jc w:val="both"/>
        <w:rPr>
          <w:rFonts w:eastAsiaTheme="minorEastAsia"/>
          <w:bCs/>
          <w:noProof w:val="0"/>
          <w:sz w:val="22"/>
          <w:szCs w:val="22"/>
          <w:lang w:eastAsia="zh-CN"/>
        </w:rPr>
      </w:pPr>
      <w:r w:rsidRPr="00853D72">
        <w:rPr>
          <w:rFonts w:eastAsia="MS Gothic"/>
          <w:noProof w:val="0"/>
          <w:sz w:val="22"/>
          <w:szCs w:val="22"/>
        </w:rPr>
        <w:t>Title:</w:t>
      </w:r>
      <w:r w:rsidRPr="00853D72">
        <w:rPr>
          <w:rFonts w:eastAsia="MS Gothic"/>
          <w:noProof w:val="0"/>
          <w:sz w:val="22"/>
          <w:szCs w:val="22"/>
        </w:rPr>
        <w:tab/>
      </w:r>
      <w:r w:rsidRPr="00853D72">
        <w:rPr>
          <w:rFonts w:eastAsiaTheme="minorEastAsia"/>
          <w:noProof w:val="0"/>
          <w:sz w:val="22"/>
          <w:szCs w:val="22"/>
          <w:lang w:eastAsia="zh-CN"/>
        </w:rPr>
        <w:t>Grant-based and grant-free multiple access for mMTC</w:t>
      </w:r>
    </w:p>
    <w:p w:rsidR="003D03C0" w:rsidRDefault="00426453" w:rsidP="00EE2D7D">
      <w:pPr>
        <w:pStyle w:val="Header"/>
        <w:tabs>
          <w:tab w:val="left" w:pos="1910"/>
        </w:tabs>
        <w:snapToGrid w:val="0"/>
        <w:spacing w:line="264" w:lineRule="auto"/>
        <w:ind w:left="1800" w:hanging="1800"/>
        <w:rPr>
          <w:rFonts w:eastAsiaTheme="minorEastAsia"/>
          <w:noProof w:val="0"/>
          <w:sz w:val="22"/>
          <w:szCs w:val="22"/>
          <w:lang w:eastAsia="zh-CN"/>
        </w:rPr>
      </w:pPr>
      <w:r w:rsidRPr="00853D72">
        <w:rPr>
          <w:rFonts w:eastAsia="MS Gothic"/>
          <w:noProof w:val="0"/>
          <w:sz w:val="22"/>
          <w:szCs w:val="22"/>
        </w:rPr>
        <w:t>Agenda Item:</w:t>
      </w:r>
      <w:bookmarkStart w:id="1" w:name="Source"/>
      <w:bookmarkEnd w:id="1"/>
      <w:r w:rsidRPr="00853D72">
        <w:rPr>
          <w:rFonts w:eastAsia="MS Gothic"/>
          <w:noProof w:val="0"/>
          <w:sz w:val="22"/>
          <w:szCs w:val="22"/>
        </w:rPr>
        <w:tab/>
      </w:r>
      <w:r w:rsidRPr="00853D72">
        <w:rPr>
          <w:rFonts w:eastAsiaTheme="minorEastAsia"/>
          <w:noProof w:val="0"/>
          <w:sz w:val="22"/>
          <w:szCs w:val="22"/>
          <w:lang w:eastAsia="zh-CN"/>
        </w:rPr>
        <w:t>7.1.3.2</w:t>
      </w:r>
    </w:p>
    <w:p w:rsidR="003D03C0" w:rsidRDefault="00426453" w:rsidP="00EE2D7D">
      <w:pPr>
        <w:pBdr>
          <w:bottom w:val="single" w:sz="6" w:space="1" w:color="auto"/>
        </w:pBdr>
        <w:snapToGrid w:val="0"/>
        <w:spacing w:line="264" w:lineRule="auto"/>
        <w:ind w:left="1800" w:hanging="1800"/>
        <w:rPr>
          <w:rFonts w:ascii="Arial" w:eastAsia="SimSun" w:hAnsi="Arial"/>
          <w:b/>
          <w:sz w:val="22"/>
          <w:szCs w:val="22"/>
          <w:lang w:val="en-US" w:eastAsia="zh-CN"/>
        </w:rPr>
      </w:pPr>
      <w:r w:rsidRPr="00853D72">
        <w:rPr>
          <w:rFonts w:ascii="Arial" w:hAnsi="Arial"/>
          <w:b/>
          <w:sz w:val="22"/>
          <w:szCs w:val="22"/>
          <w:lang w:val="en-US"/>
        </w:rPr>
        <w:t>Document for:</w:t>
      </w:r>
      <w:bookmarkStart w:id="2" w:name="DocumentFor"/>
      <w:bookmarkEnd w:id="2"/>
      <w:r w:rsidRPr="00853D72">
        <w:rPr>
          <w:rFonts w:ascii="Arial" w:hAnsi="Arial"/>
          <w:b/>
          <w:sz w:val="22"/>
          <w:szCs w:val="22"/>
          <w:lang w:val="en-US" w:eastAsia="ja-JP"/>
        </w:rPr>
        <w:t xml:space="preserve"> </w:t>
      </w:r>
      <w:r w:rsidR="00DD4444" w:rsidRPr="00853D72">
        <w:rPr>
          <w:rFonts w:ascii="Arial" w:hAnsi="Arial"/>
          <w:b/>
          <w:sz w:val="22"/>
          <w:szCs w:val="22"/>
          <w:lang w:val="en-US" w:eastAsia="ja-JP"/>
        </w:rPr>
        <w:tab/>
        <w:t>Discussion</w:t>
      </w:r>
      <w:r w:rsidR="00C53C0D" w:rsidRPr="00853D72">
        <w:rPr>
          <w:rFonts w:ascii="Arial" w:eastAsiaTheme="minorEastAsia" w:hAnsi="Arial" w:hint="eastAsia"/>
          <w:b/>
          <w:sz w:val="22"/>
          <w:szCs w:val="22"/>
          <w:lang w:val="en-US" w:eastAsia="zh-CN"/>
        </w:rPr>
        <w:t>/Decision</w:t>
      </w:r>
      <w:r w:rsidR="00DD4444" w:rsidRPr="00853D72">
        <w:rPr>
          <w:rFonts w:ascii="Arial" w:hAnsi="Arial"/>
          <w:b/>
          <w:sz w:val="22"/>
          <w:szCs w:val="22"/>
          <w:lang w:val="en-US" w:eastAsia="ja-JP"/>
        </w:rPr>
        <w:t xml:space="preserve"> </w:t>
      </w:r>
    </w:p>
    <w:p w:rsidR="003D03C0" w:rsidRDefault="00DD4444" w:rsidP="00EE2D7D">
      <w:pPr>
        <w:pStyle w:val="Heading1"/>
        <w:spacing w:beforeLines="50" w:after="120" w:line="264" w:lineRule="auto"/>
        <w:rPr>
          <w:rFonts w:eastAsiaTheme="minorEastAsia"/>
          <w:b/>
          <w:szCs w:val="28"/>
          <w:lang w:val="en-US" w:eastAsia="zh-CN"/>
        </w:rPr>
      </w:pPr>
      <w:r w:rsidRPr="00853D72">
        <w:rPr>
          <w:b/>
          <w:szCs w:val="28"/>
          <w:lang w:val="en-US"/>
        </w:rPr>
        <w:t>Introduction</w:t>
      </w:r>
    </w:p>
    <w:p w:rsidR="008372D8" w:rsidRDefault="00426453" w:rsidP="00EE2D7D">
      <w:pPr>
        <w:spacing w:beforeLines="50" w:line="264" w:lineRule="auto"/>
        <w:jc w:val="both"/>
        <w:rPr>
          <w:rFonts w:eastAsiaTheme="minorEastAsia"/>
          <w:sz w:val="20"/>
          <w:szCs w:val="20"/>
          <w:lang w:eastAsia="zh-CN"/>
        </w:rPr>
      </w:pPr>
      <w:r w:rsidRPr="00853D72">
        <w:rPr>
          <w:sz w:val="20"/>
          <w:szCs w:val="20"/>
        </w:rPr>
        <w:t>mMTC is one of the key application scenarios of 5G</w:t>
      </w:r>
      <w:r w:rsidRPr="00853D72">
        <w:rPr>
          <w:rFonts w:eastAsiaTheme="minorEastAsia"/>
          <w:sz w:val="20"/>
          <w:szCs w:val="20"/>
          <w:lang w:eastAsia="zh-CN"/>
        </w:rPr>
        <w:t xml:space="preserve"> </w:t>
      </w:r>
      <w:fldSimple w:instr=" REF _Ref450640738 \n \h  \* MERGEFORMAT ">
        <w:r w:rsidR="003D03C0" w:rsidRPr="003D03C0">
          <w:rPr>
            <w:rFonts w:eastAsiaTheme="minorEastAsia"/>
            <w:sz w:val="20"/>
            <w:szCs w:val="20"/>
            <w:lang w:eastAsia="zh-CN"/>
          </w:rPr>
          <w:t>[1]</w:t>
        </w:r>
      </w:fldSimple>
      <w:r w:rsidRPr="00853D72">
        <w:rPr>
          <w:sz w:val="20"/>
          <w:szCs w:val="20"/>
        </w:rPr>
        <w:t>.</w:t>
      </w:r>
      <w:r w:rsidR="004949A1">
        <w:rPr>
          <w:rFonts w:eastAsiaTheme="minorEastAsia" w:hint="eastAsia"/>
          <w:sz w:val="20"/>
          <w:szCs w:val="20"/>
          <w:lang w:eastAsia="zh-CN"/>
        </w:rPr>
        <w:t xml:space="preserve"> </w:t>
      </w:r>
      <w:r w:rsidRPr="00853D72">
        <w:rPr>
          <w:sz w:val="20"/>
          <w:szCs w:val="20"/>
        </w:rPr>
        <w:t xml:space="preserve">In </w:t>
      </w:r>
      <w:r w:rsidRPr="00853D72">
        <w:rPr>
          <w:rFonts w:eastAsiaTheme="minorEastAsia"/>
          <w:sz w:val="20"/>
          <w:szCs w:val="20"/>
          <w:lang w:eastAsia="zh-CN"/>
        </w:rPr>
        <w:t>RAN1 #84bis meeting, it has been agreed that 1) n</w:t>
      </w:r>
      <w:r w:rsidRPr="00853D72">
        <w:rPr>
          <w:sz w:val="20"/>
          <w:szCs w:val="20"/>
        </w:rPr>
        <w:t>on-orthogonal multiple access should be investigated for diversified NR usage scenarios and use cases</w:t>
      </w:r>
      <w:r w:rsidRPr="00853D72">
        <w:rPr>
          <w:rFonts w:eastAsiaTheme="minorEastAsia"/>
          <w:sz w:val="20"/>
          <w:szCs w:val="20"/>
          <w:lang w:eastAsia="zh-CN"/>
        </w:rPr>
        <w:t>; 2) a</w:t>
      </w:r>
      <w:r w:rsidRPr="00853D72">
        <w:rPr>
          <w:sz w:val="20"/>
          <w:szCs w:val="20"/>
        </w:rPr>
        <w:t>t least for UL mMTC, autonomous/grant-free/contention based non-orthogonal multiple access should be studied</w:t>
      </w:r>
      <w:r w:rsidRPr="00853D72">
        <w:rPr>
          <w:rFonts w:eastAsiaTheme="minorEastAsia"/>
          <w:sz w:val="20"/>
          <w:szCs w:val="20"/>
          <w:lang w:eastAsia="zh-CN"/>
        </w:rPr>
        <w:t xml:space="preserve"> </w:t>
      </w:r>
      <w:fldSimple w:instr=" REF _Ref450640772 \n \h  \* MERGEFORMAT ">
        <w:r w:rsidR="003D03C0" w:rsidRPr="003D03C0">
          <w:rPr>
            <w:rFonts w:eastAsiaTheme="minorEastAsia"/>
            <w:sz w:val="20"/>
            <w:szCs w:val="20"/>
            <w:lang w:eastAsia="zh-CN"/>
          </w:rPr>
          <w:t>[2]</w:t>
        </w:r>
      </w:fldSimple>
      <w:r w:rsidRPr="00853D72">
        <w:rPr>
          <w:rFonts w:eastAsiaTheme="minorEastAsia"/>
          <w:sz w:val="20"/>
          <w:szCs w:val="20"/>
          <w:lang w:eastAsia="zh-CN"/>
        </w:rPr>
        <w:t>. This contribution will generally compare the grant-based and grant-free multiple access for mMTC.</w:t>
      </w:r>
    </w:p>
    <w:p w:rsidR="008372D8" w:rsidRDefault="008372D8" w:rsidP="00EE2D7D">
      <w:pPr>
        <w:spacing w:beforeLines="50" w:line="264" w:lineRule="auto"/>
        <w:ind w:firstLine="425"/>
        <w:rPr>
          <w:rFonts w:eastAsiaTheme="minorEastAsia"/>
          <w:sz w:val="20"/>
          <w:szCs w:val="20"/>
          <w:lang w:eastAsia="zh-CN"/>
        </w:rPr>
      </w:pPr>
    </w:p>
    <w:p w:rsidR="003D03C0" w:rsidRDefault="00EE2D7D" w:rsidP="00EE2D7D">
      <w:pPr>
        <w:pStyle w:val="Heading1"/>
        <w:spacing w:beforeLines="50" w:after="120" w:line="264" w:lineRule="auto"/>
        <w:rPr>
          <w:rFonts w:eastAsiaTheme="minorEastAsia"/>
          <w:b/>
          <w:lang w:val="en-US" w:eastAsia="zh-CN"/>
        </w:rPr>
      </w:pPr>
      <w:r>
        <w:rPr>
          <w:rFonts w:eastAsiaTheme="minorEastAsia"/>
          <w:b/>
          <w:lang w:val="en-US" w:eastAsia="zh-CN"/>
        </w:rPr>
        <w:t>Characteristics</w:t>
      </w:r>
      <w:r w:rsidR="008E012E" w:rsidRPr="00853D72">
        <w:rPr>
          <w:rFonts w:eastAsiaTheme="minorEastAsia" w:hint="eastAsia"/>
          <w:b/>
          <w:lang w:val="en-US" w:eastAsia="zh-CN"/>
        </w:rPr>
        <w:t xml:space="preserve"> of mMTC</w:t>
      </w:r>
    </w:p>
    <w:p w:rsidR="003D03C0" w:rsidRDefault="00426453" w:rsidP="00EE2D7D">
      <w:pPr>
        <w:spacing w:beforeLines="50" w:line="264" w:lineRule="auto"/>
        <w:jc w:val="both"/>
        <w:rPr>
          <w:rFonts w:eastAsiaTheme="minorEastAsia"/>
          <w:sz w:val="20"/>
          <w:szCs w:val="20"/>
          <w:lang w:eastAsia="zh-CN"/>
        </w:rPr>
      </w:pPr>
      <w:r w:rsidRPr="00853D72">
        <w:rPr>
          <w:sz w:val="20"/>
          <w:szCs w:val="20"/>
        </w:rPr>
        <w:t>The services involved in mMTC are mainly provided with low data-rate and carried by small size</w:t>
      </w:r>
      <w:r w:rsidRPr="00853D72">
        <w:rPr>
          <w:rFonts w:eastAsiaTheme="minorEastAsia"/>
          <w:sz w:val="20"/>
          <w:szCs w:val="20"/>
          <w:lang w:eastAsia="zh-CN"/>
        </w:rPr>
        <w:t>s</w:t>
      </w:r>
      <w:r w:rsidRPr="00853D72">
        <w:rPr>
          <w:sz w:val="20"/>
          <w:szCs w:val="20"/>
        </w:rPr>
        <w:t xml:space="preserve"> of packets.</w:t>
      </w:r>
      <w:r w:rsidRPr="00853D72">
        <w:rPr>
          <w:rFonts w:eastAsiaTheme="minorEastAsia"/>
          <w:sz w:val="20"/>
          <w:szCs w:val="20"/>
          <w:lang w:eastAsia="zh-CN"/>
        </w:rPr>
        <w:t xml:space="preserve"> The massive terminals/devices are required to be low-cost, energy efficient, and coverage-guaranteed </w:t>
      </w:r>
      <w:fldSimple w:instr=" REF _Ref450641425 \n \h  \* MERGEFORMAT ">
        <w:r w:rsidR="003D03C0" w:rsidRPr="003D03C0">
          <w:rPr>
            <w:rFonts w:eastAsiaTheme="minorEastAsia"/>
            <w:sz w:val="20"/>
            <w:szCs w:val="20"/>
            <w:lang w:eastAsia="zh-CN"/>
          </w:rPr>
          <w:t>[3]</w:t>
        </w:r>
      </w:fldSimple>
      <w:fldSimple w:instr=" REF _Ref450641427 \n \h  \* MERGEFORMAT ">
        <w:r w:rsidR="003D03C0" w:rsidRPr="003D03C0">
          <w:rPr>
            <w:rFonts w:eastAsiaTheme="minorEastAsia"/>
            <w:sz w:val="20"/>
            <w:szCs w:val="20"/>
            <w:lang w:eastAsia="zh-CN"/>
          </w:rPr>
          <w:t>[4]</w:t>
        </w:r>
      </w:fldSimple>
      <w:r w:rsidRPr="00853D72">
        <w:rPr>
          <w:rFonts w:eastAsiaTheme="minorEastAsia"/>
          <w:sz w:val="20"/>
          <w:szCs w:val="20"/>
          <w:lang w:eastAsia="zh-CN"/>
        </w:rPr>
        <w:t>.</w:t>
      </w:r>
    </w:p>
    <w:p w:rsidR="008372D8" w:rsidRDefault="00426453" w:rsidP="00EE2D7D">
      <w:pPr>
        <w:spacing w:beforeLines="50" w:line="264" w:lineRule="auto"/>
        <w:jc w:val="both"/>
        <w:rPr>
          <w:rFonts w:eastAsiaTheme="minorEastAsia"/>
          <w:sz w:val="20"/>
          <w:szCs w:val="20"/>
          <w:lang w:eastAsia="zh-CN"/>
        </w:rPr>
      </w:pPr>
      <w:r w:rsidRPr="00853D72">
        <w:rPr>
          <w:rFonts w:eastAsiaTheme="minorEastAsia"/>
          <w:sz w:val="20"/>
          <w:szCs w:val="20"/>
          <w:lang w:eastAsia="zh-CN"/>
        </w:rPr>
        <w:t>The traditional communications (Human-to-Human communications)</w:t>
      </w:r>
      <w:r w:rsidR="003E762C">
        <w:rPr>
          <w:rFonts w:eastAsiaTheme="minorEastAsia" w:hint="eastAsia"/>
          <w:sz w:val="20"/>
          <w:szCs w:val="20"/>
          <w:lang w:eastAsia="zh-CN"/>
        </w:rPr>
        <w:t xml:space="preserve"> </w:t>
      </w:r>
      <w:r w:rsidRPr="00853D72">
        <w:rPr>
          <w:rFonts w:eastAsiaTheme="minorEastAsia"/>
          <w:sz w:val="20"/>
          <w:szCs w:val="20"/>
          <w:lang w:eastAsia="zh-CN"/>
        </w:rPr>
        <w:t>are usually designed and applied for people-related services, with the following characteristics: 1) typically support a small number of users, and high data-rates; 2) data size is usually quite large, such as multimedia services; 3) interaction between base station (BS) and user terminal (UT) is frequent for both downlink and uplink.</w:t>
      </w:r>
    </w:p>
    <w:p w:rsidR="008372D8" w:rsidRDefault="00426453" w:rsidP="00EE2D7D">
      <w:pPr>
        <w:spacing w:beforeLines="50" w:line="264" w:lineRule="auto"/>
        <w:jc w:val="both"/>
        <w:rPr>
          <w:rFonts w:eastAsiaTheme="minorEastAsia"/>
          <w:sz w:val="20"/>
          <w:szCs w:val="20"/>
          <w:lang w:val="en-US" w:eastAsia="zh-CN"/>
        </w:rPr>
      </w:pPr>
      <w:r w:rsidRPr="00853D72">
        <w:rPr>
          <w:rFonts w:eastAsiaTheme="minorEastAsia"/>
          <w:sz w:val="20"/>
          <w:szCs w:val="20"/>
          <w:lang w:eastAsia="zh-CN"/>
        </w:rPr>
        <w:t>Different from the traditional communications mentioned above, the mMTC</w:t>
      </w:r>
      <w:r w:rsidRPr="00853D72">
        <w:rPr>
          <w:sz w:val="20"/>
          <w:szCs w:val="20"/>
          <w:lang w:eastAsia="zh-CN"/>
        </w:rPr>
        <w:t xml:space="preserve"> </w:t>
      </w:r>
      <w:r w:rsidRPr="00853D72">
        <w:rPr>
          <w:rFonts w:eastAsiaTheme="minorEastAsia"/>
          <w:sz w:val="20"/>
          <w:szCs w:val="20"/>
          <w:lang w:eastAsia="zh-CN"/>
        </w:rPr>
        <w:t xml:space="preserve">is mainly focus on the communications among machines, and thus has the following various features: </w:t>
      </w:r>
      <w:r w:rsidR="00EE2D7D">
        <w:rPr>
          <w:rFonts w:eastAsiaTheme="minorEastAsia"/>
          <w:sz w:val="20"/>
          <w:szCs w:val="20"/>
          <w:lang w:eastAsia="zh-CN"/>
        </w:rPr>
        <w:t>1) huge amount of connected termin</w:t>
      </w:r>
      <w:r w:rsidRPr="00853D72">
        <w:rPr>
          <w:rFonts w:eastAsiaTheme="minorEastAsia"/>
          <w:sz w:val="20"/>
          <w:szCs w:val="20"/>
          <w:lang w:eastAsia="zh-CN"/>
        </w:rPr>
        <w:t xml:space="preserve">als/devices; 2) low data-rates, and small-sized packets; 3) sporadic communication, i.e., few of them being active at a time, </w:t>
      </w:r>
      <w:r w:rsidR="00331FC9" w:rsidRPr="00853D72">
        <w:rPr>
          <w:rFonts w:eastAsiaTheme="minorEastAsia" w:hint="eastAsia"/>
          <w:sz w:val="20"/>
          <w:szCs w:val="20"/>
          <w:lang w:eastAsia="zh-CN"/>
        </w:rPr>
        <w:t xml:space="preserve">4) </w:t>
      </w:r>
      <w:r w:rsidR="0075731A">
        <w:rPr>
          <w:rFonts w:eastAsiaTheme="minorEastAsia" w:hint="eastAsia"/>
          <w:sz w:val="20"/>
          <w:szCs w:val="20"/>
          <w:lang w:eastAsia="zh-CN"/>
        </w:rPr>
        <w:t xml:space="preserve">uplink </w:t>
      </w:r>
      <w:r w:rsidR="009A0155">
        <w:rPr>
          <w:rFonts w:eastAsiaTheme="minorEastAsia" w:hint="eastAsia"/>
          <w:sz w:val="20"/>
          <w:szCs w:val="20"/>
          <w:lang w:eastAsia="zh-CN"/>
        </w:rPr>
        <w:t>biased</w:t>
      </w:r>
      <w:r w:rsidR="0075731A">
        <w:rPr>
          <w:rFonts w:eastAsiaTheme="minorEastAsia" w:hint="eastAsia"/>
          <w:sz w:val="20"/>
          <w:szCs w:val="20"/>
          <w:lang w:eastAsia="zh-CN"/>
        </w:rPr>
        <w:t xml:space="preserve"> traffic</w:t>
      </w:r>
      <w:r w:rsidR="009A0155">
        <w:rPr>
          <w:rFonts w:eastAsiaTheme="minorEastAsia" w:hint="eastAsia"/>
          <w:sz w:val="20"/>
          <w:szCs w:val="20"/>
          <w:lang w:eastAsia="zh-CN"/>
        </w:rPr>
        <w:t>,</w:t>
      </w:r>
      <w:r w:rsidR="00904A12">
        <w:rPr>
          <w:rFonts w:eastAsiaTheme="minorEastAsia" w:hint="eastAsia"/>
          <w:sz w:val="20"/>
          <w:szCs w:val="20"/>
          <w:lang w:eastAsia="zh-CN"/>
        </w:rPr>
        <w:t xml:space="preserve"> i.e.,</w:t>
      </w:r>
      <w:r w:rsidR="009A0155">
        <w:rPr>
          <w:rFonts w:eastAsiaTheme="minorEastAsia" w:hint="eastAsia"/>
          <w:sz w:val="20"/>
          <w:szCs w:val="20"/>
          <w:lang w:eastAsia="zh-CN"/>
        </w:rPr>
        <w:t xml:space="preserve"> service requests are mostly initiated on the UT side.</w:t>
      </w:r>
      <w:r w:rsidRPr="00853D72">
        <w:rPr>
          <w:rFonts w:eastAsiaTheme="minorEastAsia"/>
          <w:sz w:val="20"/>
          <w:szCs w:val="20"/>
          <w:lang w:eastAsia="zh-CN"/>
        </w:rPr>
        <w:t xml:space="preserve"> These features require that the mMTC should be low-cost and low-power consumption. The access procedure should be simple enough and the signalling overhead should be reduced as much as possible.</w:t>
      </w:r>
      <w:r w:rsidRPr="00853D72">
        <w:rPr>
          <w:rFonts w:eastAsiaTheme="minorEastAsia"/>
          <w:sz w:val="20"/>
          <w:szCs w:val="20"/>
          <w:lang w:val="en-US" w:eastAsia="zh-CN"/>
        </w:rPr>
        <w:t xml:space="preserve"> </w:t>
      </w:r>
    </w:p>
    <w:p w:rsidR="008372D8" w:rsidRDefault="008372D8" w:rsidP="00EE2D7D">
      <w:pPr>
        <w:spacing w:beforeLines="50" w:line="264" w:lineRule="auto"/>
        <w:ind w:firstLine="425"/>
        <w:rPr>
          <w:rFonts w:eastAsiaTheme="minorEastAsia"/>
          <w:sz w:val="20"/>
          <w:szCs w:val="20"/>
          <w:lang w:eastAsia="zh-CN"/>
        </w:rPr>
      </w:pPr>
    </w:p>
    <w:p w:rsidR="008372D8" w:rsidRDefault="00EE2D7D" w:rsidP="00EE2D7D">
      <w:pPr>
        <w:pStyle w:val="Heading1"/>
        <w:spacing w:beforeLines="50" w:after="120" w:line="264" w:lineRule="auto"/>
        <w:rPr>
          <w:rFonts w:eastAsiaTheme="minorEastAsia"/>
          <w:b/>
          <w:lang w:val="en-US" w:eastAsia="zh-CN"/>
        </w:rPr>
      </w:pPr>
      <w:r>
        <w:rPr>
          <w:rFonts w:eastAsiaTheme="minorEastAsia"/>
          <w:b/>
          <w:lang w:val="en-US" w:eastAsia="zh-CN"/>
        </w:rPr>
        <w:t>G</w:t>
      </w:r>
      <w:r w:rsidR="00343A88" w:rsidRPr="00853D72">
        <w:rPr>
          <w:rFonts w:eastAsiaTheme="minorEastAsia" w:hint="eastAsia"/>
          <w:b/>
          <w:lang w:val="en-US" w:eastAsia="zh-CN"/>
        </w:rPr>
        <w:t>rant</w:t>
      </w:r>
      <w:r w:rsidR="00627477" w:rsidRPr="00853D72">
        <w:rPr>
          <w:rFonts w:eastAsiaTheme="minorEastAsia" w:hint="eastAsia"/>
          <w:b/>
          <w:lang w:val="en-US" w:eastAsia="zh-CN"/>
        </w:rPr>
        <w:t>-based</w:t>
      </w:r>
      <w:r w:rsidR="007D0B42" w:rsidRPr="00853D72">
        <w:rPr>
          <w:rFonts w:eastAsiaTheme="minorEastAsia" w:hint="eastAsia"/>
          <w:b/>
          <w:lang w:val="en-US" w:eastAsia="zh-CN"/>
        </w:rPr>
        <w:t xml:space="preserve"> access</w:t>
      </w:r>
      <w:r w:rsidR="00651050" w:rsidRPr="00853D72">
        <w:rPr>
          <w:rFonts w:eastAsiaTheme="minorEastAsia" w:hint="eastAsia"/>
          <w:b/>
          <w:lang w:val="en-US" w:eastAsia="zh-CN"/>
        </w:rPr>
        <w:t xml:space="preserve"> for mMTC</w:t>
      </w:r>
    </w:p>
    <w:p w:rsidR="00426453" w:rsidRPr="00853D72" w:rsidRDefault="00426453" w:rsidP="00EE2D7D">
      <w:pPr>
        <w:spacing w:beforeLines="50" w:line="264" w:lineRule="auto"/>
        <w:jc w:val="both"/>
        <w:rPr>
          <w:sz w:val="20"/>
          <w:szCs w:val="20"/>
        </w:rPr>
      </w:pPr>
      <w:r w:rsidRPr="00853D72">
        <w:rPr>
          <w:sz w:val="20"/>
          <w:szCs w:val="20"/>
        </w:rPr>
        <w:t xml:space="preserve">Traditional </w:t>
      </w:r>
      <w:r w:rsidRPr="00853D72">
        <w:rPr>
          <w:rFonts w:eastAsiaTheme="minorEastAsia"/>
          <w:sz w:val="20"/>
          <w:szCs w:val="20"/>
          <w:lang w:eastAsia="zh-CN"/>
        </w:rPr>
        <w:t xml:space="preserve">multiple </w:t>
      </w:r>
      <w:r w:rsidRPr="00853D72">
        <w:rPr>
          <w:sz w:val="20"/>
          <w:szCs w:val="20"/>
        </w:rPr>
        <w:t>access techniques, such as the contention-based random access in LTE</w:t>
      </w:r>
      <w:r w:rsidRPr="00853D72">
        <w:rPr>
          <w:rFonts w:eastAsiaTheme="minorEastAsia"/>
          <w:sz w:val="20"/>
          <w:szCs w:val="20"/>
          <w:lang w:eastAsia="zh-CN"/>
        </w:rPr>
        <w:t xml:space="preserve"> (see </w:t>
      </w:r>
      <w:fldSimple w:instr=" REF _Ref450502802 \h  \* MERGEFORMAT ">
        <w:r w:rsidR="00AC77D6" w:rsidRPr="00853D72">
          <w:rPr>
            <w:sz w:val="20"/>
            <w:szCs w:val="20"/>
          </w:rPr>
          <w:t xml:space="preserve">Figure </w:t>
        </w:r>
        <w:r w:rsidR="00AC77D6">
          <w:rPr>
            <w:noProof/>
            <w:sz w:val="20"/>
            <w:szCs w:val="20"/>
          </w:rPr>
          <w:t>1</w:t>
        </w:r>
      </w:fldSimple>
      <w:r w:rsidRPr="00853D72">
        <w:rPr>
          <w:rFonts w:eastAsiaTheme="minorEastAsia"/>
          <w:sz w:val="20"/>
          <w:szCs w:val="20"/>
          <w:lang w:eastAsia="zh-CN"/>
        </w:rPr>
        <w:t>)</w:t>
      </w:r>
      <w:r w:rsidR="00F92DCB">
        <w:rPr>
          <w:rFonts w:eastAsiaTheme="minorEastAsia" w:hint="eastAsia"/>
          <w:sz w:val="20"/>
          <w:szCs w:val="20"/>
          <w:lang w:eastAsia="zh-CN"/>
        </w:rPr>
        <w:t xml:space="preserve"> </w:t>
      </w:r>
      <w:fldSimple w:instr=" REF _Ref450897411 \r \h  \* MERGEFORMAT ">
        <w:r w:rsidR="00664504">
          <w:rPr>
            <w:rFonts w:eastAsiaTheme="minorEastAsia"/>
            <w:sz w:val="20"/>
            <w:szCs w:val="20"/>
            <w:lang w:eastAsia="zh-CN"/>
          </w:rPr>
          <w:t>[5]</w:t>
        </w:r>
      </w:fldSimple>
      <w:r w:rsidRPr="00853D72">
        <w:rPr>
          <w:sz w:val="20"/>
          <w:szCs w:val="20"/>
        </w:rPr>
        <w:t>, are based on</w:t>
      </w:r>
      <w:r w:rsidRPr="00853D72">
        <w:rPr>
          <w:rFonts w:eastAsiaTheme="minorEastAsia"/>
          <w:sz w:val="20"/>
          <w:szCs w:val="20"/>
          <w:lang w:eastAsia="zh-CN"/>
        </w:rPr>
        <w:t xml:space="preserve"> </w:t>
      </w:r>
      <w:r w:rsidRPr="00853D72">
        <w:rPr>
          <w:sz w:val="20"/>
          <w:szCs w:val="20"/>
        </w:rPr>
        <w:t>o</w:t>
      </w:r>
      <w:r w:rsidRPr="00853D72">
        <w:rPr>
          <w:rFonts w:eastAsiaTheme="minorEastAsia"/>
          <w:sz w:val="20"/>
          <w:szCs w:val="20"/>
          <w:lang w:eastAsia="zh-CN"/>
        </w:rPr>
        <w:t>r</w:t>
      </w:r>
      <w:r w:rsidRPr="00853D72">
        <w:rPr>
          <w:sz w:val="20"/>
          <w:szCs w:val="20"/>
        </w:rPr>
        <w:t>th</w:t>
      </w:r>
      <w:r w:rsidRPr="00853D72">
        <w:rPr>
          <w:rFonts w:eastAsiaTheme="minorEastAsia"/>
          <w:sz w:val="20"/>
          <w:szCs w:val="20"/>
          <w:lang w:eastAsia="zh-CN"/>
        </w:rPr>
        <w:t>ogonal methods. It requires rigorous scheduling procedure and</w:t>
      </w:r>
      <w:r w:rsidR="00175C24">
        <w:rPr>
          <w:rFonts w:eastAsiaTheme="minorEastAsia" w:hint="eastAsia"/>
          <w:sz w:val="20"/>
          <w:szCs w:val="20"/>
          <w:lang w:eastAsia="zh-CN"/>
        </w:rPr>
        <w:t xml:space="preserve"> </w:t>
      </w:r>
      <w:r w:rsidR="00175C24" w:rsidRPr="00175C24">
        <w:rPr>
          <w:rFonts w:eastAsiaTheme="minorEastAsia"/>
          <w:sz w:val="20"/>
          <w:szCs w:val="20"/>
          <w:lang w:eastAsia="zh-CN"/>
        </w:rPr>
        <w:t>therefore</w:t>
      </w:r>
      <w:r w:rsidRPr="00853D72">
        <w:rPr>
          <w:rFonts w:eastAsiaTheme="minorEastAsia"/>
          <w:sz w:val="20"/>
          <w:szCs w:val="20"/>
          <w:lang w:eastAsia="zh-CN"/>
        </w:rPr>
        <w:t xml:space="preserve"> high signalling overhead. For the traditional high-data rate wideband transmission, the signalling overhead is acceptable comparing to the amount of useful data. However, the ratio between signalling overhead and data resource will be significant if the orthogonal access approaches are adopted for the transmission of occasionally small data packets in mMTC.</w:t>
      </w:r>
    </w:p>
    <w:p w:rsidR="00426453" w:rsidRPr="00853D72" w:rsidRDefault="004B456E" w:rsidP="00EE2D7D">
      <w:pPr>
        <w:keepNext/>
        <w:spacing w:beforeLines="50" w:line="264" w:lineRule="auto"/>
        <w:ind w:firstLine="426"/>
        <w:jc w:val="center"/>
      </w:pPr>
      <w:r w:rsidRPr="00853D72">
        <w:rPr>
          <w:rFonts w:eastAsiaTheme="minorEastAsia"/>
          <w:lang w:eastAsia="zh-CN"/>
        </w:rPr>
        <w:object w:dxaOrig="9714" w:dyaOrig="7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41pt" o:ole="">
            <v:imagedata r:id="rId8" o:title=""/>
          </v:shape>
          <o:OLEObject Type="Embed" ProgID="Visio.Drawing.11" ShapeID="_x0000_i1025" DrawAspect="Content" ObjectID="_1524686054" r:id="rId9"/>
        </w:object>
      </w:r>
    </w:p>
    <w:p w:rsidR="00312B3D" w:rsidRDefault="00426453" w:rsidP="00426453">
      <w:pPr>
        <w:pStyle w:val="Caption"/>
        <w:spacing w:beforeLines="50" w:line="264" w:lineRule="auto"/>
        <w:jc w:val="center"/>
        <w:rPr>
          <w:rFonts w:eastAsiaTheme="minorEastAsia"/>
          <w:sz w:val="20"/>
          <w:szCs w:val="20"/>
          <w:lang w:val="en-US" w:eastAsia="zh-CN"/>
        </w:rPr>
      </w:pPr>
      <w:bookmarkStart w:id="3" w:name="_Ref450502802"/>
      <w:r w:rsidRPr="00853D72">
        <w:rPr>
          <w:sz w:val="20"/>
          <w:szCs w:val="20"/>
        </w:rPr>
        <w:t xml:space="preserve">Figure </w:t>
      </w:r>
      <w:r w:rsidR="008372D8" w:rsidRPr="00853D72">
        <w:rPr>
          <w:sz w:val="20"/>
          <w:szCs w:val="20"/>
        </w:rPr>
        <w:fldChar w:fldCharType="begin"/>
      </w:r>
      <w:r w:rsidRPr="00853D72">
        <w:rPr>
          <w:sz w:val="20"/>
          <w:szCs w:val="20"/>
        </w:rPr>
        <w:instrText xml:space="preserve"> SEQ Figure \* ARABIC </w:instrText>
      </w:r>
      <w:r w:rsidR="008372D8" w:rsidRPr="00853D72">
        <w:rPr>
          <w:sz w:val="20"/>
          <w:szCs w:val="20"/>
        </w:rPr>
        <w:fldChar w:fldCharType="separate"/>
      </w:r>
      <w:r w:rsidR="00AC77D6">
        <w:rPr>
          <w:noProof/>
          <w:sz w:val="20"/>
          <w:szCs w:val="20"/>
        </w:rPr>
        <w:t>1</w:t>
      </w:r>
      <w:r w:rsidR="008372D8" w:rsidRPr="00853D72">
        <w:rPr>
          <w:sz w:val="20"/>
          <w:szCs w:val="20"/>
        </w:rPr>
        <w:fldChar w:fldCharType="end"/>
      </w:r>
      <w:bookmarkEnd w:id="3"/>
      <w:r w:rsidRPr="00853D72">
        <w:rPr>
          <w:rFonts w:eastAsiaTheme="minorEastAsia"/>
          <w:sz w:val="20"/>
          <w:szCs w:val="20"/>
          <w:lang w:eastAsia="zh-CN"/>
        </w:rPr>
        <w:t xml:space="preserve"> </w:t>
      </w:r>
      <w:r w:rsidRPr="00853D72">
        <w:rPr>
          <w:rFonts w:eastAsiaTheme="minorEastAsia"/>
          <w:sz w:val="20"/>
          <w:szCs w:val="20"/>
          <w:lang w:val="en-US"/>
        </w:rPr>
        <w:t xml:space="preserve">Contention-based random access procedure. </w:t>
      </w:r>
    </w:p>
    <w:p w:rsidR="00426453" w:rsidRPr="00853D72" w:rsidRDefault="00426453" w:rsidP="00426453">
      <w:pPr>
        <w:pStyle w:val="Caption"/>
        <w:spacing w:beforeLines="50" w:line="264" w:lineRule="auto"/>
        <w:jc w:val="center"/>
        <w:rPr>
          <w:rFonts w:eastAsiaTheme="minorEastAsia"/>
          <w:sz w:val="20"/>
          <w:szCs w:val="20"/>
          <w:lang w:val="en-US" w:eastAsia="zh-CN"/>
        </w:rPr>
      </w:pPr>
    </w:p>
    <w:p w:rsidR="00426453" w:rsidRPr="00853D72" w:rsidRDefault="00426453" w:rsidP="00EE2D7D">
      <w:pPr>
        <w:spacing w:beforeLines="50" w:line="264" w:lineRule="auto"/>
        <w:jc w:val="both"/>
        <w:rPr>
          <w:rFonts w:eastAsiaTheme="minorEastAsia"/>
          <w:sz w:val="20"/>
          <w:szCs w:val="20"/>
          <w:lang w:eastAsia="zh-CN"/>
        </w:rPr>
      </w:pPr>
      <w:r w:rsidRPr="00853D72">
        <w:rPr>
          <w:rFonts w:eastAsiaTheme="minorEastAsia"/>
          <w:sz w:val="20"/>
          <w:szCs w:val="20"/>
          <w:lang w:eastAsia="zh-CN"/>
        </w:rPr>
        <w:t xml:space="preserve">As depicted in </w:t>
      </w:r>
      <w:fldSimple w:instr=" REF _Ref450502910 \h  \* MERGEFORMAT ">
        <w:r w:rsidR="00AC77D6" w:rsidRPr="00853D72">
          <w:rPr>
            <w:sz w:val="20"/>
            <w:szCs w:val="20"/>
            <w:lang w:eastAsia="zh-CN"/>
          </w:rPr>
          <w:t xml:space="preserve">Figure </w:t>
        </w:r>
        <w:r w:rsidR="00AC77D6">
          <w:rPr>
            <w:noProof/>
            <w:sz w:val="20"/>
            <w:szCs w:val="20"/>
            <w:lang w:eastAsia="zh-CN"/>
          </w:rPr>
          <w:t>2</w:t>
        </w:r>
      </w:fldSimple>
      <w:r w:rsidRPr="00853D72">
        <w:rPr>
          <w:rFonts w:eastAsiaTheme="minorEastAsia"/>
          <w:sz w:val="20"/>
          <w:szCs w:val="20"/>
          <w:lang w:eastAsia="zh-CN"/>
        </w:rPr>
        <w:t xml:space="preserve">, if the grant-based access is applied for mMTC, the contention-based random access has to be performed for each occasionally uploaded small data packet. Meanwhile, since the number of connected terminals at one time is limited, in order to support massive connections at system level, each UT has to release the connection and transfer to deep sleep state once the data transmission has finished.  </w:t>
      </w:r>
    </w:p>
    <w:p w:rsidR="00426453" w:rsidRPr="00853D72" w:rsidRDefault="00426453" w:rsidP="00EE2D7D">
      <w:pPr>
        <w:spacing w:beforeLines="50" w:line="264" w:lineRule="auto"/>
        <w:jc w:val="both"/>
        <w:rPr>
          <w:rFonts w:eastAsiaTheme="minorEastAsia"/>
          <w:sz w:val="20"/>
          <w:szCs w:val="20"/>
          <w:lang w:eastAsia="zh-CN"/>
        </w:rPr>
      </w:pPr>
      <w:r w:rsidRPr="00853D72">
        <w:rPr>
          <w:rFonts w:eastAsiaTheme="minorEastAsia"/>
          <w:sz w:val="20"/>
          <w:szCs w:val="20"/>
          <w:lang w:eastAsia="zh-CN"/>
        </w:rPr>
        <w:t>And then for the next transmission of small data packet after a long time, the same four complex steps (i.e. step1: Preamble transmission, step 2:</w:t>
      </w:r>
      <w:r w:rsidR="006F3B1F">
        <w:rPr>
          <w:rFonts w:eastAsiaTheme="minorEastAsia" w:hint="eastAsia"/>
          <w:sz w:val="20"/>
          <w:szCs w:val="20"/>
          <w:lang w:eastAsia="zh-CN"/>
        </w:rPr>
        <w:t xml:space="preserve"> </w:t>
      </w:r>
      <w:r w:rsidRPr="00853D72">
        <w:rPr>
          <w:rFonts w:eastAsiaTheme="minorEastAsia"/>
          <w:sz w:val="20"/>
          <w:szCs w:val="20"/>
          <w:lang w:eastAsia="zh-CN"/>
        </w:rPr>
        <w:t>Random access response, step3:</w:t>
      </w:r>
      <w:r w:rsidR="006F3B1F">
        <w:rPr>
          <w:rFonts w:eastAsiaTheme="minorEastAsia" w:hint="eastAsia"/>
          <w:sz w:val="20"/>
          <w:szCs w:val="20"/>
          <w:lang w:eastAsia="zh-CN"/>
        </w:rPr>
        <w:t xml:space="preserve"> </w:t>
      </w:r>
      <w:r w:rsidRPr="00853D72">
        <w:rPr>
          <w:rFonts w:eastAsiaTheme="minorEastAsia"/>
          <w:sz w:val="20"/>
          <w:szCs w:val="20"/>
          <w:lang w:eastAsia="zh-CN"/>
        </w:rPr>
        <w:t>Layer 2/Layer 3 message, and step4:</w:t>
      </w:r>
      <w:r w:rsidR="00EE2D7D">
        <w:rPr>
          <w:rFonts w:eastAsiaTheme="minorEastAsia"/>
          <w:sz w:val="20"/>
          <w:szCs w:val="20"/>
          <w:lang w:eastAsia="zh-CN"/>
        </w:rPr>
        <w:t xml:space="preserve"> </w:t>
      </w:r>
      <w:r w:rsidRPr="00853D72">
        <w:rPr>
          <w:rFonts w:eastAsiaTheme="minorEastAsia"/>
          <w:sz w:val="20"/>
          <w:szCs w:val="20"/>
          <w:lang w:eastAsia="zh-CN"/>
        </w:rPr>
        <w:t xml:space="preserve">Contention resolution message) have to be performed again. It will cost significant signalling overhead, raise the transmission latency, and increase the power consumption. The spectrum efficiency and power efficiency are thus limited. Therefore, the grant-based access obviously does not match the demands and features of mMTC. </w:t>
      </w:r>
    </w:p>
    <w:p w:rsidR="00F615CF" w:rsidRDefault="00426453" w:rsidP="00EE2D7D">
      <w:pPr>
        <w:spacing w:beforeLines="50" w:line="264" w:lineRule="auto"/>
        <w:jc w:val="both"/>
        <w:rPr>
          <w:rFonts w:eastAsiaTheme="minorEastAsia"/>
          <w:sz w:val="20"/>
          <w:szCs w:val="20"/>
          <w:lang w:eastAsia="zh-CN"/>
        </w:rPr>
      </w:pPr>
      <w:r w:rsidRPr="00853D72">
        <w:rPr>
          <w:rFonts w:eastAsiaTheme="minorEastAsia"/>
          <w:sz w:val="20"/>
          <w:szCs w:val="20"/>
          <w:lang w:eastAsia="zh-CN"/>
        </w:rPr>
        <w:t xml:space="preserve">Furthermore, it is also questionable for the applicability of contention-based random access in mMTC scenarios. According to the random access in LTE, the number of candidate Preamble is limited and the sequences are random selected by each UT. Conflict resolution mechanism is needed if the access requests from multiple UTs are in conflict with each other. The failed UTs have to perform contention-based random access again, which further increases the signalling overhead and power consumption. </w:t>
      </w:r>
    </w:p>
    <w:p w:rsidR="00F615CF" w:rsidRDefault="00426453" w:rsidP="00EE2D7D">
      <w:pPr>
        <w:spacing w:beforeLines="50" w:line="264" w:lineRule="auto"/>
        <w:jc w:val="both"/>
        <w:rPr>
          <w:rFonts w:ascii="MS Gothic" w:eastAsiaTheme="minorEastAsia" w:hAnsi="MS Gothic" w:cs="MS Gothic"/>
          <w:sz w:val="20"/>
          <w:szCs w:val="20"/>
          <w:lang w:eastAsia="zh-CN"/>
        </w:rPr>
      </w:pPr>
      <w:r w:rsidRPr="00853D72">
        <w:rPr>
          <w:rFonts w:eastAsiaTheme="minorEastAsia"/>
          <w:sz w:val="20"/>
          <w:szCs w:val="20"/>
          <w:lang w:eastAsia="zh-CN"/>
        </w:rPr>
        <w:t>Besides, with the number of UTs increasing, the probability of conflict and the number of failed UTs increases drastically, which leads to more UTs involved in random access in the next round. So even if the overhead and consumption are tolerable, the conflict resolution mechanism will be very inefficient in mMTC scenarios when the probability of conflict reaches a certain extent.</w:t>
      </w:r>
    </w:p>
    <w:p w:rsidR="008372D8" w:rsidRDefault="004B456E" w:rsidP="00EE2D7D">
      <w:pPr>
        <w:keepNext/>
        <w:spacing w:beforeLines="50" w:line="264" w:lineRule="auto"/>
        <w:ind w:firstLine="426"/>
        <w:jc w:val="center"/>
      </w:pPr>
      <w:r w:rsidRPr="00853D72">
        <w:rPr>
          <w:rFonts w:eastAsiaTheme="minorEastAsia"/>
          <w:lang w:eastAsia="zh-CN"/>
        </w:rPr>
        <w:object w:dxaOrig="11334" w:dyaOrig="5884">
          <v:shape id="_x0000_i1026" type="#_x0000_t75" style="width:322pt;height:188.5pt" o:ole="">
            <v:imagedata r:id="rId10" o:title=""/>
          </v:shape>
          <o:OLEObject Type="Embed" ProgID="Visio.Drawing.11" ShapeID="_x0000_i1026" DrawAspect="Content" ObjectID="_1524686055" r:id="rId11"/>
        </w:object>
      </w:r>
    </w:p>
    <w:p w:rsidR="00426453" w:rsidRPr="00853D72" w:rsidRDefault="00426453" w:rsidP="00426453">
      <w:pPr>
        <w:pStyle w:val="Caption"/>
        <w:spacing w:beforeLines="50" w:line="264" w:lineRule="auto"/>
        <w:jc w:val="center"/>
        <w:rPr>
          <w:rFonts w:eastAsiaTheme="minorEastAsia"/>
          <w:sz w:val="20"/>
          <w:szCs w:val="20"/>
          <w:lang w:eastAsia="zh-CN"/>
        </w:rPr>
      </w:pPr>
      <w:bookmarkStart w:id="4" w:name="_Ref450502910"/>
      <w:r w:rsidRPr="00853D72">
        <w:rPr>
          <w:sz w:val="20"/>
          <w:szCs w:val="20"/>
        </w:rPr>
        <w:t xml:space="preserve">Figure </w:t>
      </w:r>
      <w:r w:rsidR="008372D8" w:rsidRPr="00853D72">
        <w:rPr>
          <w:sz w:val="20"/>
          <w:szCs w:val="20"/>
        </w:rPr>
        <w:fldChar w:fldCharType="begin"/>
      </w:r>
      <w:r w:rsidRPr="00853D72">
        <w:rPr>
          <w:sz w:val="20"/>
          <w:szCs w:val="20"/>
        </w:rPr>
        <w:instrText xml:space="preserve"> SEQ Figure \* ARABIC </w:instrText>
      </w:r>
      <w:r w:rsidR="008372D8" w:rsidRPr="00853D72">
        <w:rPr>
          <w:sz w:val="20"/>
          <w:szCs w:val="20"/>
        </w:rPr>
        <w:fldChar w:fldCharType="separate"/>
      </w:r>
      <w:r w:rsidR="00AC77D6">
        <w:rPr>
          <w:noProof/>
          <w:sz w:val="20"/>
          <w:szCs w:val="20"/>
        </w:rPr>
        <w:t>2</w:t>
      </w:r>
      <w:r w:rsidR="008372D8" w:rsidRPr="00853D72">
        <w:rPr>
          <w:sz w:val="20"/>
          <w:szCs w:val="20"/>
        </w:rPr>
        <w:fldChar w:fldCharType="end"/>
      </w:r>
      <w:bookmarkEnd w:id="4"/>
      <w:r w:rsidRPr="00853D72">
        <w:rPr>
          <w:rFonts w:eastAsiaTheme="minorEastAsia"/>
          <w:sz w:val="20"/>
          <w:szCs w:val="20"/>
          <w:lang w:eastAsia="zh-CN"/>
        </w:rPr>
        <w:t xml:space="preserve"> </w:t>
      </w:r>
      <w:r w:rsidR="006A64FA" w:rsidRPr="00853D72">
        <w:rPr>
          <w:rFonts w:eastAsiaTheme="minorEastAsia" w:hint="eastAsia"/>
          <w:sz w:val="20"/>
          <w:szCs w:val="20"/>
          <w:lang w:eastAsia="zh-CN"/>
        </w:rPr>
        <w:t>Assumed</w:t>
      </w:r>
      <w:r w:rsidRPr="00853D72">
        <w:rPr>
          <w:rFonts w:eastAsiaTheme="minorEastAsia"/>
          <w:sz w:val="20"/>
          <w:szCs w:val="20"/>
          <w:lang w:eastAsia="zh-CN"/>
        </w:rPr>
        <w:t xml:space="preserve"> contention-based access for mMTC</w:t>
      </w:r>
    </w:p>
    <w:p w:rsidR="00426453" w:rsidRPr="00853D72" w:rsidRDefault="00426453" w:rsidP="00426453">
      <w:pPr>
        <w:rPr>
          <w:rFonts w:eastAsiaTheme="minorEastAsia"/>
          <w:lang w:eastAsia="zh-CN"/>
        </w:rPr>
      </w:pPr>
    </w:p>
    <w:p w:rsidR="008372D8" w:rsidRDefault="00651050" w:rsidP="00EE2D7D">
      <w:pPr>
        <w:pStyle w:val="Heading1"/>
        <w:spacing w:beforeLines="50" w:after="120" w:line="264" w:lineRule="auto"/>
        <w:rPr>
          <w:rFonts w:eastAsiaTheme="minorEastAsia"/>
          <w:b/>
          <w:szCs w:val="28"/>
          <w:lang w:val="en-US" w:eastAsia="zh-CN"/>
        </w:rPr>
      </w:pPr>
      <w:r w:rsidRPr="00853D72">
        <w:rPr>
          <w:rFonts w:eastAsiaTheme="minorEastAsia" w:hint="eastAsia"/>
          <w:b/>
          <w:szCs w:val="28"/>
          <w:lang w:val="en-US" w:eastAsia="zh-CN"/>
        </w:rPr>
        <w:t xml:space="preserve">The </w:t>
      </w:r>
      <w:r w:rsidR="00627477" w:rsidRPr="00853D72">
        <w:rPr>
          <w:rFonts w:eastAsiaTheme="minorEastAsia" w:hint="eastAsia"/>
          <w:b/>
          <w:szCs w:val="28"/>
          <w:lang w:val="en-US" w:eastAsia="zh-CN"/>
        </w:rPr>
        <w:t>analysis of grant-free access</w:t>
      </w:r>
      <w:r w:rsidRPr="00853D72">
        <w:rPr>
          <w:rFonts w:eastAsiaTheme="minorEastAsia" w:hint="eastAsia"/>
          <w:b/>
          <w:szCs w:val="28"/>
          <w:lang w:val="en-US" w:eastAsia="zh-CN"/>
        </w:rPr>
        <w:t xml:space="preserve"> for mMTC</w:t>
      </w:r>
    </w:p>
    <w:p w:rsidR="008372D8" w:rsidRDefault="00426453" w:rsidP="00EE2D7D">
      <w:pPr>
        <w:spacing w:beforeLines="50" w:line="264" w:lineRule="auto"/>
        <w:jc w:val="both"/>
        <w:rPr>
          <w:rFonts w:eastAsiaTheme="minorEastAsia"/>
          <w:lang w:eastAsia="zh-CN"/>
        </w:rPr>
      </w:pPr>
      <w:r w:rsidRPr="00853D72">
        <w:rPr>
          <w:sz w:val="20"/>
          <w:szCs w:val="20"/>
        </w:rPr>
        <w:t xml:space="preserve">Comparing </w:t>
      </w:r>
      <w:r w:rsidRPr="00853D72">
        <w:rPr>
          <w:rFonts w:eastAsiaTheme="minorEastAsia"/>
          <w:sz w:val="20"/>
          <w:szCs w:val="20"/>
          <w:lang w:eastAsia="zh-CN"/>
        </w:rPr>
        <w:t xml:space="preserve">to the grant-based access, grant-free is more desirable for 5G mMTC thanks to the following advantages: 1) </w:t>
      </w:r>
      <w:r w:rsidR="00E127DF" w:rsidRPr="00853D72">
        <w:rPr>
          <w:rFonts w:eastAsiaTheme="minorEastAsia" w:hint="eastAsia"/>
          <w:sz w:val="20"/>
          <w:szCs w:val="20"/>
          <w:lang w:eastAsia="zh-CN"/>
        </w:rPr>
        <w:t>Energy efficient</w:t>
      </w:r>
      <w:r w:rsidR="00DA0FFD" w:rsidRPr="00853D72">
        <w:rPr>
          <w:rFonts w:eastAsiaTheme="minorEastAsia" w:hint="eastAsia"/>
          <w:sz w:val="20"/>
          <w:szCs w:val="20"/>
          <w:lang w:eastAsia="zh-CN"/>
        </w:rPr>
        <w:t xml:space="preserve"> on the UT side</w:t>
      </w:r>
      <w:r w:rsidR="00E127DF" w:rsidRPr="00853D72">
        <w:rPr>
          <w:rFonts w:eastAsiaTheme="minorEastAsia" w:hint="eastAsia"/>
          <w:sz w:val="20"/>
          <w:szCs w:val="20"/>
          <w:lang w:eastAsia="zh-CN"/>
        </w:rPr>
        <w:t xml:space="preserve">, </w:t>
      </w:r>
      <w:r w:rsidR="00D82DAB" w:rsidRPr="00853D72">
        <w:rPr>
          <w:rFonts w:eastAsiaTheme="minorEastAsia" w:hint="eastAsia"/>
          <w:sz w:val="20"/>
          <w:szCs w:val="20"/>
          <w:lang w:eastAsia="zh-CN"/>
        </w:rPr>
        <w:t xml:space="preserve">i.e., </w:t>
      </w:r>
      <w:r w:rsidRPr="00853D72">
        <w:rPr>
          <w:rFonts w:eastAsiaTheme="minorEastAsia"/>
          <w:sz w:val="20"/>
          <w:szCs w:val="20"/>
          <w:lang w:eastAsia="zh-CN"/>
        </w:rPr>
        <w:t xml:space="preserve">UT can decide to send the small data packet at any time, and then stay in deep sleep state when there is no transmission request; 2) </w:t>
      </w:r>
      <w:r w:rsidR="00CD1870" w:rsidRPr="00853D72">
        <w:rPr>
          <w:rFonts w:eastAsiaTheme="minorEastAsia" w:hint="eastAsia"/>
          <w:sz w:val="20"/>
          <w:szCs w:val="20"/>
          <w:lang w:eastAsia="zh-CN"/>
        </w:rPr>
        <w:t>UT can be designed with very low cost</w:t>
      </w:r>
      <w:r w:rsidRPr="00853D72">
        <w:rPr>
          <w:rFonts w:eastAsiaTheme="minorEastAsia"/>
          <w:sz w:val="20"/>
          <w:szCs w:val="20"/>
          <w:lang w:eastAsia="zh-CN"/>
        </w:rPr>
        <w:t xml:space="preserve">, while the complexity is mainly afforded at the BS side; 3) </w:t>
      </w:r>
      <w:r w:rsidR="003877AC" w:rsidRPr="00853D72">
        <w:rPr>
          <w:rFonts w:eastAsiaTheme="minorEastAsia" w:hint="eastAsia"/>
          <w:sz w:val="20"/>
          <w:szCs w:val="20"/>
          <w:lang w:eastAsia="zh-CN"/>
        </w:rPr>
        <w:t>S</w:t>
      </w:r>
      <w:r w:rsidRPr="00853D72">
        <w:rPr>
          <w:rFonts w:eastAsiaTheme="minorEastAsia"/>
          <w:sz w:val="20"/>
          <w:szCs w:val="20"/>
          <w:lang w:eastAsia="zh-CN"/>
        </w:rPr>
        <w:t>ignalling overhead and transmission latency are reduced since there is no or little need for scheduling procedures.</w:t>
      </w:r>
    </w:p>
    <w:p w:rsidR="008372D8" w:rsidRDefault="00E74967" w:rsidP="00EE2D7D">
      <w:pPr>
        <w:spacing w:beforeLines="50" w:line="264" w:lineRule="auto"/>
        <w:jc w:val="both"/>
        <w:rPr>
          <w:rFonts w:eastAsiaTheme="minorEastAsia"/>
          <w:sz w:val="20"/>
          <w:szCs w:val="20"/>
          <w:lang w:eastAsia="zh-CN"/>
        </w:rPr>
      </w:pPr>
      <w:r>
        <w:rPr>
          <w:rFonts w:eastAsiaTheme="minorEastAsia" w:hint="eastAsia"/>
          <w:sz w:val="20"/>
          <w:szCs w:val="20"/>
          <w:lang w:eastAsia="zh-CN"/>
        </w:rPr>
        <w:t>S</w:t>
      </w:r>
      <w:r w:rsidR="007554D7">
        <w:rPr>
          <w:rFonts w:eastAsiaTheme="minorEastAsia" w:hint="eastAsia"/>
          <w:sz w:val="20"/>
          <w:szCs w:val="20"/>
          <w:lang w:eastAsia="zh-CN"/>
        </w:rPr>
        <w:t>ome</w:t>
      </w:r>
      <w:r>
        <w:rPr>
          <w:rFonts w:eastAsiaTheme="minorEastAsia" w:hint="eastAsia"/>
          <w:sz w:val="20"/>
          <w:szCs w:val="20"/>
          <w:lang w:eastAsia="zh-CN"/>
        </w:rPr>
        <w:t xml:space="preserve"> analysis and</w:t>
      </w:r>
      <w:r w:rsidR="007554D7">
        <w:rPr>
          <w:rFonts w:eastAsiaTheme="minorEastAsia" w:hint="eastAsia"/>
          <w:sz w:val="20"/>
          <w:szCs w:val="20"/>
          <w:lang w:eastAsia="zh-CN"/>
        </w:rPr>
        <w:t xml:space="preserve"> principles for the design of grant-free </w:t>
      </w:r>
      <w:r>
        <w:rPr>
          <w:rFonts w:eastAsiaTheme="minorEastAsia" w:hint="eastAsia"/>
          <w:sz w:val="20"/>
          <w:szCs w:val="20"/>
          <w:lang w:eastAsia="zh-CN"/>
        </w:rPr>
        <w:t>access are as follows:</w:t>
      </w:r>
    </w:p>
    <w:p w:rsidR="004B5E09" w:rsidRDefault="002757DC" w:rsidP="00EE2D7D">
      <w:pPr>
        <w:spacing w:beforeLines="50" w:line="264" w:lineRule="auto"/>
        <w:jc w:val="both"/>
        <w:rPr>
          <w:lang w:eastAsia="zh-CN"/>
        </w:rPr>
      </w:pPr>
      <w:r>
        <w:rPr>
          <w:rFonts w:eastAsiaTheme="minorEastAsia" w:hint="eastAsia"/>
          <w:sz w:val="20"/>
          <w:szCs w:val="20"/>
          <w:lang w:eastAsia="zh-CN"/>
        </w:rPr>
        <w:t xml:space="preserve">For the grant-free access, BS cannot </w:t>
      </w:r>
      <w:r>
        <w:rPr>
          <w:rFonts w:eastAsiaTheme="minorEastAsia"/>
          <w:sz w:val="20"/>
          <w:szCs w:val="20"/>
          <w:lang w:eastAsia="zh-CN"/>
        </w:rPr>
        <w:t>schedule</w:t>
      </w:r>
      <w:r>
        <w:rPr>
          <w:rFonts w:eastAsiaTheme="minorEastAsia" w:hint="eastAsia"/>
          <w:sz w:val="20"/>
          <w:szCs w:val="20"/>
          <w:lang w:eastAsia="zh-CN"/>
        </w:rPr>
        <w:t xml:space="preserve"> the time-frequency resources for each of the U</w:t>
      </w:r>
      <w:r w:rsidR="00274648">
        <w:rPr>
          <w:rFonts w:eastAsiaTheme="minorEastAsia" w:hint="eastAsia"/>
          <w:sz w:val="20"/>
          <w:szCs w:val="20"/>
          <w:lang w:eastAsia="zh-CN"/>
        </w:rPr>
        <w:t>T</w:t>
      </w:r>
      <w:r w:rsidR="00740E59">
        <w:rPr>
          <w:rFonts w:eastAsiaTheme="minorEastAsia" w:hint="eastAsia"/>
          <w:sz w:val="20"/>
          <w:szCs w:val="20"/>
          <w:lang w:eastAsia="zh-CN"/>
        </w:rPr>
        <w:t>s</w:t>
      </w:r>
      <w:r>
        <w:rPr>
          <w:rFonts w:eastAsiaTheme="minorEastAsia" w:hint="eastAsia"/>
          <w:sz w:val="20"/>
          <w:szCs w:val="20"/>
          <w:lang w:eastAsia="zh-CN"/>
        </w:rPr>
        <w:t xml:space="preserve"> through the transmission of downlink control information. Therefore, the data of multiple users will be superposed together when </w:t>
      </w:r>
      <w:r w:rsidR="00B20E54">
        <w:rPr>
          <w:rFonts w:eastAsiaTheme="minorEastAsia" w:hint="eastAsia"/>
          <w:sz w:val="20"/>
          <w:szCs w:val="20"/>
          <w:lang w:eastAsia="zh-CN"/>
        </w:rPr>
        <w:t>different</w:t>
      </w:r>
      <w:r>
        <w:rPr>
          <w:rFonts w:eastAsiaTheme="minorEastAsia" w:hint="eastAsia"/>
          <w:sz w:val="20"/>
          <w:szCs w:val="20"/>
          <w:lang w:eastAsia="zh-CN"/>
        </w:rPr>
        <w:t xml:space="preserve"> users randomly </w:t>
      </w:r>
      <w:r w:rsidR="00E33CAE">
        <w:rPr>
          <w:rFonts w:eastAsiaTheme="minorEastAsia" w:hint="eastAsia"/>
          <w:sz w:val="20"/>
          <w:szCs w:val="20"/>
          <w:lang w:eastAsia="zh-CN"/>
        </w:rPr>
        <w:t>choose</w:t>
      </w:r>
      <w:r>
        <w:rPr>
          <w:rFonts w:eastAsiaTheme="minorEastAsia" w:hint="eastAsia"/>
          <w:sz w:val="20"/>
          <w:szCs w:val="20"/>
          <w:lang w:eastAsia="zh-CN"/>
        </w:rPr>
        <w:t xml:space="preserve"> the same resource blocks</w:t>
      </w:r>
      <w:r w:rsidR="002D5BCE">
        <w:rPr>
          <w:rFonts w:eastAsiaTheme="minorEastAsia" w:hint="eastAsia"/>
          <w:sz w:val="20"/>
          <w:szCs w:val="20"/>
          <w:lang w:eastAsia="zh-CN"/>
        </w:rPr>
        <w:t xml:space="preserve"> for the uplink transmission</w:t>
      </w:r>
      <w:r w:rsidR="00106686">
        <w:rPr>
          <w:rFonts w:eastAsiaTheme="minorEastAsia" w:hint="eastAsia"/>
          <w:sz w:val="20"/>
          <w:szCs w:val="20"/>
          <w:lang w:eastAsia="zh-CN"/>
        </w:rPr>
        <w:t xml:space="preserve"> at the same</w:t>
      </w:r>
      <w:r w:rsidR="00E54D01">
        <w:rPr>
          <w:rFonts w:eastAsiaTheme="minorEastAsia" w:hint="eastAsia"/>
          <w:sz w:val="20"/>
          <w:szCs w:val="20"/>
          <w:lang w:eastAsia="zh-CN"/>
        </w:rPr>
        <w:t xml:space="preserve"> time</w:t>
      </w:r>
      <w:r>
        <w:rPr>
          <w:rFonts w:eastAsiaTheme="minorEastAsia" w:hint="eastAsia"/>
          <w:sz w:val="20"/>
          <w:szCs w:val="20"/>
          <w:lang w:eastAsia="zh-CN"/>
        </w:rPr>
        <w:t>.</w:t>
      </w:r>
      <w:r w:rsidR="00780E77">
        <w:rPr>
          <w:rFonts w:eastAsiaTheme="minorEastAsia" w:hint="eastAsia"/>
          <w:sz w:val="20"/>
          <w:szCs w:val="20"/>
          <w:lang w:eastAsia="zh-CN"/>
        </w:rPr>
        <w:t xml:space="preserve"> </w:t>
      </w:r>
      <w:r w:rsidR="00274648">
        <w:rPr>
          <w:rFonts w:eastAsiaTheme="minorEastAsia"/>
          <w:sz w:val="20"/>
          <w:szCs w:val="20"/>
          <w:lang w:eastAsia="zh-CN"/>
        </w:rPr>
        <w:t>This phenomenon</w:t>
      </w:r>
      <w:r w:rsidR="00780E77">
        <w:rPr>
          <w:rFonts w:eastAsiaTheme="minorEastAsia" w:hint="eastAsia"/>
          <w:sz w:val="20"/>
          <w:szCs w:val="20"/>
          <w:lang w:eastAsia="zh-CN"/>
        </w:rPr>
        <w:t xml:space="preserve"> will be quite common for the </w:t>
      </w:r>
      <w:r w:rsidR="00EC4249">
        <w:rPr>
          <w:rFonts w:eastAsiaTheme="minorEastAsia" w:hint="eastAsia"/>
          <w:sz w:val="20"/>
          <w:szCs w:val="20"/>
          <w:lang w:eastAsia="zh-CN"/>
        </w:rPr>
        <w:t xml:space="preserve">grant-free cases in </w:t>
      </w:r>
      <w:r w:rsidR="00780E77">
        <w:rPr>
          <w:rFonts w:eastAsiaTheme="minorEastAsia" w:hint="eastAsia"/>
          <w:sz w:val="20"/>
          <w:szCs w:val="20"/>
          <w:lang w:eastAsia="zh-CN"/>
        </w:rPr>
        <w:t>mMTC scenario.</w:t>
      </w:r>
    </w:p>
    <w:p w:rsidR="003D03C0" w:rsidRPr="003D03C0" w:rsidRDefault="001108D4" w:rsidP="00EE2D7D">
      <w:pPr>
        <w:pStyle w:val="ListParagraph"/>
        <w:numPr>
          <w:ilvl w:val="0"/>
          <w:numId w:val="15"/>
        </w:numPr>
        <w:ind w:firstLineChars="0"/>
        <w:jc w:val="both"/>
      </w:pPr>
      <w:r w:rsidRPr="00D02343">
        <w:rPr>
          <w:rFonts w:eastAsiaTheme="minorEastAsia" w:hint="eastAsia"/>
          <w:sz w:val="20"/>
          <w:szCs w:val="20"/>
          <w:lang w:eastAsia="zh-CN"/>
        </w:rPr>
        <w:t xml:space="preserve">The power domain NOMA and successive interference cancellation (SIC) receiver is one </w:t>
      </w:r>
      <w:r w:rsidR="00094112" w:rsidRPr="00D02343">
        <w:rPr>
          <w:rFonts w:eastAsiaTheme="minorEastAsia" w:hint="eastAsia"/>
          <w:sz w:val="20"/>
          <w:szCs w:val="20"/>
          <w:lang w:eastAsia="zh-CN"/>
        </w:rPr>
        <w:t xml:space="preserve">possible </w:t>
      </w:r>
      <w:r w:rsidRPr="00D02343">
        <w:rPr>
          <w:rFonts w:eastAsiaTheme="minorEastAsia" w:hint="eastAsia"/>
          <w:sz w:val="20"/>
          <w:szCs w:val="20"/>
          <w:lang w:eastAsia="zh-CN"/>
        </w:rPr>
        <w:t>solution for multi-user detection of superposed data.</w:t>
      </w:r>
      <w:r w:rsidR="004B5E09" w:rsidRPr="00D02343">
        <w:rPr>
          <w:rFonts w:eastAsiaTheme="minorEastAsia"/>
          <w:sz w:val="20"/>
          <w:szCs w:val="20"/>
          <w:lang w:eastAsia="zh-CN"/>
        </w:rPr>
        <w:t xml:space="preserve"> However, the performance of power domain NOMA usually relies on the power difference of multiple users. The effectiveness is limited for the grant-free solutions with absence of close-loop power control. The power differences of multiple users are out of control, since all the near-far randomly distributed UTs can decide to transmit data at any time. In short, power domain NOMA </w:t>
      </w:r>
      <w:r w:rsidR="004949A1" w:rsidRPr="00D02343">
        <w:rPr>
          <w:rFonts w:eastAsiaTheme="minorEastAsia"/>
          <w:sz w:val="20"/>
          <w:szCs w:val="20"/>
          <w:lang w:eastAsia="zh-CN"/>
        </w:rPr>
        <w:t>generally</w:t>
      </w:r>
      <w:r w:rsidR="004949A1" w:rsidRPr="00D02343">
        <w:rPr>
          <w:rFonts w:eastAsiaTheme="minorEastAsia" w:hint="eastAsia"/>
          <w:sz w:val="20"/>
          <w:szCs w:val="20"/>
          <w:lang w:eastAsia="zh-CN"/>
        </w:rPr>
        <w:t xml:space="preserve"> </w:t>
      </w:r>
      <w:r w:rsidR="00DE6D0D" w:rsidRPr="00D02343">
        <w:rPr>
          <w:rFonts w:eastAsiaTheme="minorEastAsia" w:hint="eastAsia"/>
          <w:sz w:val="20"/>
          <w:szCs w:val="20"/>
          <w:lang w:eastAsia="zh-CN"/>
        </w:rPr>
        <w:t xml:space="preserve">need a </w:t>
      </w:r>
      <w:r w:rsidR="00DE6D0D" w:rsidRPr="00D02343">
        <w:rPr>
          <w:rFonts w:eastAsiaTheme="minorEastAsia"/>
          <w:sz w:val="20"/>
          <w:szCs w:val="20"/>
          <w:lang w:eastAsia="zh-CN"/>
        </w:rPr>
        <w:t>deterministic</w:t>
      </w:r>
      <w:r w:rsidR="00DE6D0D" w:rsidRPr="00D02343">
        <w:rPr>
          <w:rFonts w:eastAsiaTheme="minorEastAsia" w:hint="eastAsia"/>
          <w:sz w:val="20"/>
          <w:szCs w:val="20"/>
          <w:lang w:eastAsia="zh-CN"/>
        </w:rPr>
        <w:t xml:space="preserve"> near-far situation</w:t>
      </w:r>
      <w:r w:rsidR="004949A1" w:rsidRPr="00D02343">
        <w:rPr>
          <w:rFonts w:eastAsiaTheme="minorEastAsia" w:hint="eastAsia"/>
          <w:sz w:val="20"/>
          <w:szCs w:val="20"/>
          <w:lang w:eastAsia="zh-CN"/>
        </w:rPr>
        <w:t>,</w:t>
      </w:r>
      <w:r w:rsidR="00DE6D0D" w:rsidRPr="00D02343">
        <w:rPr>
          <w:rFonts w:eastAsiaTheme="minorEastAsia" w:hint="eastAsia"/>
          <w:sz w:val="20"/>
          <w:szCs w:val="20"/>
          <w:lang w:eastAsia="zh-CN"/>
        </w:rPr>
        <w:t xml:space="preserve">  but</w:t>
      </w:r>
      <w:r w:rsidR="004949A1" w:rsidRPr="00D02343">
        <w:rPr>
          <w:rFonts w:eastAsiaTheme="minorEastAsia" w:hint="eastAsia"/>
          <w:sz w:val="20"/>
          <w:szCs w:val="20"/>
          <w:lang w:eastAsia="zh-CN"/>
        </w:rPr>
        <w:t xml:space="preserve"> in grant-free access</w:t>
      </w:r>
      <w:r w:rsidR="00DE6D0D" w:rsidRPr="00D02343">
        <w:rPr>
          <w:rFonts w:eastAsiaTheme="minorEastAsia" w:hint="eastAsia"/>
          <w:sz w:val="20"/>
          <w:szCs w:val="20"/>
          <w:lang w:eastAsia="zh-CN"/>
        </w:rPr>
        <w:t xml:space="preserve"> random </w:t>
      </w:r>
      <w:bookmarkStart w:id="5" w:name="OLE_LINK1"/>
      <w:bookmarkStart w:id="6" w:name="OLE_LINK2"/>
      <w:r w:rsidR="00DE6D0D" w:rsidRPr="00D02343">
        <w:rPr>
          <w:rFonts w:eastAsiaTheme="minorEastAsia" w:hint="eastAsia"/>
          <w:sz w:val="20"/>
          <w:szCs w:val="20"/>
          <w:lang w:eastAsia="zh-CN"/>
        </w:rPr>
        <w:t>near-far</w:t>
      </w:r>
      <w:bookmarkEnd w:id="5"/>
      <w:bookmarkEnd w:id="6"/>
      <w:r w:rsidR="00DE6D0D" w:rsidRPr="00D02343">
        <w:rPr>
          <w:rFonts w:eastAsiaTheme="minorEastAsia" w:hint="eastAsia"/>
          <w:sz w:val="20"/>
          <w:szCs w:val="20"/>
          <w:lang w:eastAsia="zh-CN"/>
        </w:rPr>
        <w:t xml:space="preserve"> problem would</w:t>
      </w:r>
      <w:r w:rsidR="004949A1" w:rsidRPr="00D02343">
        <w:rPr>
          <w:rFonts w:eastAsiaTheme="minorEastAsia" w:hint="eastAsia"/>
          <w:sz w:val="20"/>
          <w:szCs w:val="20"/>
          <w:lang w:eastAsia="zh-CN"/>
        </w:rPr>
        <w:t xml:space="preserve"> make the SIC receiver for power domain NOMA difficult</w:t>
      </w:r>
      <w:r w:rsidR="00DE6D0D" w:rsidRPr="00D02343">
        <w:rPr>
          <w:rFonts w:eastAsiaTheme="minorEastAsia" w:hint="eastAsia"/>
          <w:sz w:val="20"/>
          <w:szCs w:val="20"/>
          <w:lang w:eastAsia="zh-CN"/>
        </w:rPr>
        <w:t>.</w:t>
      </w:r>
    </w:p>
    <w:p w:rsidR="003D03C0" w:rsidRPr="003D03C0" w:rsidRDefault="00573027" w:rsidP="00EE2D7D">
      <w:pPr>
        <w:pStyle w:val="ListParagraph"/>
        <w:numPr>
          <w:ilvl w:val="0"/>
          <w:numId w:val="15"/>
        </w:numPr>
        <w:ind w:firstLineChars="0"/>
        <w:jc w:val="both"/>
      </w:pPr>
      <w:r w:rsidRPr="00D02343">
        <w:rPr>
          <w:rFonts w:eastAsiaTheme="minorEastAsia" w:hint="eastAsia"/>
          <w:sz w:val="20"/>
          <w:szCs w:val="20"/>
          <w:lang w:eastAsia="zh-CN"/>
        </w:rPr>
        <w:t>With the above considerations, it is naturally that non-orthogonal-based code domain spreading can be a better choice to realize the grant-free acces</w:t>
      </w:r>
      <w:r w:rsidR="00293064" w:rsidRPr="00D02343">
        <w:rPr>
          <w:rFonts w:eastAsiaTheme="minorEastAsia" w:hint="eastAsia"/>
          <w:sz w:val="20"/>
          <w:szCs w:val="20"/>
          <w:lang w:eastAsia="zh-CN"/>
        </w:rPr>
        <w:t>s.</w:t>
      </w:r>
      <w:r w:rsidR="00ED4000" w:rsidRPr="00D02343">
        <w:rPr>
          <w:rFonts w:eastAsiaTheme="minorEastAsia" w:hint="eastAsia"/>
          <w:sz w:val="20"/>
          <w:szCs w:val="20"/>
          <w:lang w:eastAsia="zh-CN"/>
        </w:rPr>
        <w:t xml:space="preserve"> The </w:t>
      </w:r>
      <w:r w:rsidR="00CF026D" w:rsidRPr="00D02343">
        <w:rPr>
          <w:rFonts w:eastAsiaTheme="minorEastAsia" w:hint="eastAsia"/>
          <w:sz w:val="20"/>
          <w:szCs w:val="20"/>
          <w:lang w:eastAsia="zh-CN"/>
        </w:rPr>
        <w:t xml:space="preserve">performance of </w:t>
      </w:r>
      <w:r w:rsidR="00B0586C" w:rsidRPr="00D02343">
        <w:rPr>
          <w:rFonts w:eastAsiaTheme="minorEastAsia" w:hint="eastAsia"/>
          <w:sz w:val="20"/>
          <w:szCs w:val="20"/>
          <w:lang w:eastAsia="zh-CN"/>
        </w:rPr>
        <w:t>MMSE-</w:t>
      </w:r>
      <w:r w:rsidR="0031320C" w:rsidRPr="00D02343">
        <w:rPr>
          <w:rFonts w:eastAsiaTheme="minorEastAsia" w:hint="eastAsia"/>
          <w:sz w:val="20"/>
          <w:szCs w:val="20"/>
          <w:lang w:eastAsia="zh-CN"/>
        </w:rPr>
        <w:t>SIC receiver</w:t>
      </w:r>
      <w:r w:rsidR="006D1DEE" w:rsidRPr="00D02343">
        <w:rPr>
          <w:rFonts w:eastAsiaTheme="minorEastAsia" w:hint="eastAsia"/>
          <w:sz w:val="20"/>
          <w:szCs w:val="20"/>
          <w:lang w:eastAsia="zh-CN"/>
        </w:rPr>
        <w:t xml:space="preserve"> can be </w:t>
      </w:r>
      <w:r w:rsidR="00CF026D" w:rsidRPr="00D02343">
        <w:rPr>
          <w:rFonts w:eastAsiaTheme="minorEastAsia" w:hint="eastAsia"/>
          <w:sz w:val="20"/>
          <w:szCs w:val="20"/>
          <w:lang w:eastAsia="zh-CN"/>
        </w:rPr>
        <w:t xml:space="preserve">guaranteed by taking advantage of </w:t>
      </w:r>
      <w:r w:rsidR="00EF089B" w:rsidRPr="00D02343">
        <w:rPr>
          <w:rFonts w:eastAsiaTheme="minorEastAsia" w:hint="eastAsia"/>
          <w:sz w:val="20"/>
          <w:szCs w:val="20"/>
          <w:lang w:eastAsia="zh-CN"/>
        </w:rPr>
        <w:t xml:space="preserve">not only the power differences, but also </w:t>
      </w:r>
      <w:r w:rsidR="00CF026D" w:rsidRPr="00D02343">
        <w:rPr>
          <w:rFonts w:eastAsiaTheme="minorEastAsia" w:hint="eastAsia"/>
          <w:sz w:val="20"/>
          <w:szCs w:val="20"/>
          <w:lang w:eastAsia="zh-CN"/>
        </w:rPr>
        <w:t>low cross-correlation</w:t>
      </w:r>
      <w:r w:rsidR="0008380F" w:rsidRPr="00D02343">
        <w:rPr>
          <w:rFonts w:eastAsiaTheme="minorEastAsia" w:hint="eastAsia"/>
          <w:sz w:val="20"/>
          <w:szCs w:val="20"/>
          <w:lang w:eastAsia="zh-CN"/>
        </w:rPr>
        <w:t>s</w:t>
      </w:r>
      <w:r w:rsidR="00CF026D" w:rsidRPr="00D02343">
        <w:rPr>
          <w:rFonts w:eastAsiaTheme="minorEastAsia" w:hint="eastAsia"/>
          <w:sz w:val="20"/>
          <w:szCs w:val="20"/>
          <w:lang w:eastAsia="zh-CN"/>
        </w:rPr>
        <w:t xml:space="preserve"> between </w:t>
      </w:r>
      <w:r w:rsidR="00AF7153" w:rsidRPr="00D02343">
        <w:rPr>
          <w:rFonts w:eastAsiaTheme="minorEastAsia" w:hint="eastAsia"/>
          <w:sz w:val="20"/>
          <w:szCs w:val="20"/>
          <w:lang w:eastAsia="zh-CN"/>
        </w:rPr>
        <w:t>the</w:t>
      </w:r>
      <w:r w:rsidR="00CF026D" w:rsidRPr="00D02343">
        <w:rPr>
          <w:rFonts w:eastAsiaTheme="minorEastAsia" w:hint="eastAsia"/>
          <w:sz w:val="20"/>
          <w:szCs w:val="20"/>
          <w:lang w:eastAsia="zh-CN"/>
        </w:rPr>
        <w:t xml:space="preserve"> spreading sequences</w:t>
      </w:r>
      <w:r w:rsidR="00AF7153" w:rsidRPr="00D02343">
        <w:rPr>
          <w:rFonts w:eastAsiaTheme="minorEastAsia" w:hint="eastAsia"/>
          <w:sz w:val="20"/>
          <w:szCs w:val="20"/>
          <w:lang w:eastAsia="zh-CN"/>
        </w:rPr>
        <w:t xml:space="preserve"> used by different users</w:t>
      </w:r>
      <w:r w:rsidR="00CF026D" w:rsidRPr="00D02343">
        <w:rPr>
          <w:rFonts w:eastAsiaTheme="minorEastAsia" w:hint="eastAsia"/>
          <w:sz w:val="20"/>
          <w:szCs w:val="20"/>
          <w:lang w:eastAsia="zh-CN"/>
        </w:rPr>
        <w:t>.</w:t>
      </w:r>
    </w:p>
    <w:p w:rsidR="003D03C0" w:rsidRPr="00D02343" w:rsidRDefault="001C63D0" w:rsidP="00EE2D7D">
      <w:pPr>
        <w:pStyle w:val="ListParagraph"/>
        <w:numPr>
          <w:ilvl w:val="0"/>
          <w:numId w:val="15"/>
        </w:numPr>
        <w:ind w:firstLineChars="0"/>
        <w:jc w:val="both"/>
        <w:rPr>
          <w:rFonts w:eastAsiaTheme="minorEastAsia"/>
          <w:sz w:val="20"/>
          <w:szCs w:val="20"/>
          <w:lang w:eastAsia="zh-CN"/>
        </w:rPr>
      </w:pPr>
      <w:r w:rsidRPr="00D02343">
        <w:rPr>
          <w:rFonts w:eastAsiaTheme="minorEastAsia" w:hint="eastAsia"/>
          <w:sz w:val="20"/>
          <w:szCs w:val="20"/>
          <w:lang w:eastAsia="zh-CN"/>
        </w:rPr>
        <w:t xml:space="preserve">For the </w:t>
      </w:r>
      <w:r w:rsidR="006925BE" w:rsidRPr="00D02343">
        <w:rPr>
          <w:rFonts w:eastAsiaTheme="minorEastAsia" w:hint="eastAsia"/>
          <w:sz w:val="20"/>
          <w:szCs w:val="20"/>
          <w:lang w:eastAsia="zh-CN"/>
        </w:rPr>
        <w:t xml:space="preserve">grant-free and code </w:t>
      </w:r>
      <w:r w:rsidRPr="00D02343">
        <w:rPr>
          <w:rFonts w:eastAsiaTheme="minorEastAsia" w:hint="eastAsia"/>
          <w:sz w:val="20"/>
          <w:szCs w:val="20"/>
          <w:lang w:eastAsia="zh-CN"/>
        </w:rPr>
        <w:t xml:space="preserve">spreading-based </w:t>
      </w:r>
      <w:r w:rsidR="006925BE" w:rsidRPr="00D02343">
        <w:rPr>
          <w:rFonts w:eastAsiaTheme="minorEastAsia" w:hint="eastAsia"/>
          <w:sz w:val="20"/>
          <w:szCs w:val="20"/>
          <w:lang w:eastAsia="zh-CN"/>
        </w:rPr>
        <w:t>non-orthogonal MA</w:t>
      </w:r>
      <w:r w:rsidRPr="00D02343">
        <w:rPr>
          <w:rFonts w:eastAsiaTheme="minorEastAsia" w:hint="eastAsia"/>
          <w:sz w:val="20"/>
          <w:szCs w:val="20"/>
          <w:lang w:eastAsia="zh-CN"/>
        </w:rPr>
        <w:t>,</w:t>
      </w:r>
      <w:r w:rsidR="006925BE" w:rsidRPr="00D02343">
        <w:rPr>
          <w:rFonts w:eastAsiaTheme="minorEastAsia" w:hint="eastAsia"/>
          <w:sz w:val="20"/>
          <w:szCs w:val="20"/>
          <w:lang w:eastAsia="zh-CN"/>
        </w:rPr>
        <w:t xml:space="preserve"> the spreading </w:t>
      </w:r>
      <w:r w:rsidR="00CA44AF" w:rsidRPr="00D02343">
        <w:rPr>
          <w:rFonts w:eastAsiaTheme="minorEastAsia" w:hint="eastAsia"/>
          <w:sz w:val="20"/>
          <w:szCs w:val="20"/>
          <w:lang w:eastAsia="zh-CN"/>
        </w:rPr>
        <w:t xml:space="preserve">code </w:t>
      </w:r>
      <w:r w:rsidR="006925BE" w:rsidRPr="00D02343">
        <w:rPr>
          <w:rFonts w:eastAsiaTheme="minorEastAsia" w:hint="eastAsia"/>
          <w:sz w:val="20"/>
          <w:szCs w:val="20"/>
          <w:lang w:eastAsia="zh-CN"/>
        </w:rPr>
        <w:t xml:space="preserve">can be </w:t>
      </w:r>
      <w:r w:rsidR="00CA44AF" w:rsidRPr="00D02343">
        <w:rPr>
          <w:rFonts w:eastAsiaTheme="minorEastAsia" w:hint="eastAsia"/>
          <w:sz w:val="20"/>
          <w:szCs w:val="20"/>
          <w:lang w:eastAsia="zh-CN"/>
        </w:rPr>
        <w:t xml:space="preserve">designed with </w:t>
      </w:r>
      <w:r w:rsidR="006925BE" w:rsidRPr="00D02343">
        <w:rPr>
          <w:rFonts w:eastAsiaTheme="minorEastAsia" w:hint="eastAsia"/>
          <w:sz w:val="20"/>
          <w:szCs w:val="20"/>
          <w:lang w:eastAsia="zh-CN"/>
        </w:rPr>
        <w:t>either long or short</w:t>
      </w:r>
      <w:r w:rsidR="00CA44AF" w:rsidRPr="00D02343">
        <w:rPr>
          <w:rFonts w:eastAsiaTheme="minorEastAsia" w:hint="eastAsia"/>
          <w:sz w:val="20"/>
          <w:szCs w:val="20"/>
          <w:lang w:eastAsia="zh-CN"/>
        </w:rPr>
        <w:t xml:space="preserve"> sequence</w:t>
      </w:r>
      <w:r w:rsidR="006925BE" w:rsidRPr="00D02343">
        <w:rPr>
          <w:rFonts w:eastAsiaTheme="minorEastAsia" w:hint="eastAsia"/>
          <w:sz w:val="20"/>
          <w:szCs w:val="20"/>
          <w:lang w:eastAsia="zh-CN"/>
        </w:rPr>
        <w:t>. T</w:t>
      </w:r>
      <w:r w:rsidRPr="00D02343">
        <w:rPr>
          <w:rFonts w:eastAsiaTheme="minorEastAsia" w:hint="eastAsia"/>
          <w:sz w:val="20"/>
          <w:szCs w:val="20"/>
          <w:lang w:eastAsia="zh-CN"/>
        </w:rPr>
        <w:t xml:space="preserve">he BS cannot assign the specific spreading sequences to different </w:t>
      </w:r>
      <w:r w:rsidR="008E58F9" w:rsidRPr="00D02343">
        <w:rPr>
          <w:rFonts w:eastAsiaTheme="minorEastAsia" w:hint="eastAsia"/>
          <w:sz w:val="20"/>
          <w:szCs w:val="20"/>
          <w:lang w:eastAsia="zh-CN"/>
        </w:rPr>
        <w:t>users</w:t>
      </w:r>
      <w:r w:rsidR="00E025D2" w:rsidRPr="00D02343">
        <w:rPr>
          <w:rFonts w:eastAsiaTheme="minorEastAsia" w:hint="eastAsia"/>
          <w:sz w:val="20"/>
          <w:szCs w:val="20"/>
          <w:lang w:eastAsia="zh-CN"/>
        </w:rPr>
        <w:t>,</w:t>
      </w:r>
      <w:r w:rsidR="008E58F9" w:rsidRPr="00D02343">
        <w:rPr>
          <w:rFonts w:eastAsiaTheme="minorEastAsia" w:hint="eastAsia"/>
          <w:sz w:val="20"/>
          <w:szCs w:val="20"/>
          <w:lang w:eastAsia="zh-CN"/>
        </w:rPr>
        <w:t xml:space="preserve"> thus</w:t>
      </w:r>
      <w:r w:rsidRPr="00D02343">
        <w:rPr>
          <w:rFonts w:eastAsiaTheme="minorEastAsia" w:hint="eastAsia"/>
          <w:sz w:val="20"/>
          <w:szCs w:val="20"/>
          <w:lang w:eastAsia="zh-CN"/>
        </w:rPr>
        <w:t xml:space="preserve"> </w:t>
      </w:r>
      <w:r w:rsidR="008E58F9" w:rsidRPr="00D02343">
        <w:rPr>
          <w:rFonts w:eastAsiaTheme="minorEastAsia" w:hint="eastAsia"/>
          <w:sz w:val="20"/>
          <w:szCs w:val="20"/>
          <w:lang w:eastAsia="zh-CN"/>
        </w:rPr>
        <w:t>t</w:t>
      </w:r>
      <w:r w:rsidRPr="00D02343">
        <w:rPr>
          <w:rFonts w:eastAsiaTheme="minorEastAsia" w:hint="eastAsia"/>
          <w:sz w:val="20"/>
          <w:szCs w:val="20"/>
          <w:lang w:eastAsia="zh-CN"/>
        </w:rPr>
        <w:t>he users have to randomly select the sequence from a predefined codebook set.</w:t>
      </w:r>
      <w:r w:rsidR="00E025D2" w:rsidRPr="00D02343">
        <w:rPr>
          <w:rFonts w:eastAsiaTheme="minorEastAsia" w:hint="eastAsia"/>
          <w:sz w:val="20"/>
          <w:szCs w:val="20"/>
          <w:lang w:eastAsia="zh-CN"/>
        </w:rPr>
        <w:t xml:space="preserve"> </w:t>
      </w:r>
      <w:r w:rsidR="00CA44AF" w:rsidRPr="00D02343">
        <w:rPr>
          <w:rFonts w:eastAsiaTheme="minorEastAsia" w:hint="eastAsia"/>
          <w:sz w:val="20"/>
          <w:szCs w:val="20"/>
          <w:lang w:eastAsia="zh-CN"/>
        </w:rPr>
        <w:t>For the long spreading code, it is easy to assure low cross-correlation between different users, but the overloading capability (number of access users / length of spreading code) is usually limited</w:t>
      </w:r>
      <w:r w:rsidR="00F6307A" w:rsidRPr="00D02343">
        <w:rPr>
          <w:rFonts w:eastAsiaTheme="minorEastAsia" w:hint="eastAsia"/>
          <w:sz w:val="20"/>
          <w:szCs w:val="20"/>
          <w:lang w:eastAsia="zh-CN"/>
        </w:rPr>
        <w:t xml:space="preserve"> due to the large processing delay </w:t>
      </w:r>
      <w:r w:rsidR="00BB3E6E" w:rsidRPr="00D02343">
        <w:rPr>
          <w:rFonts w:eastAsiaTheme="minorEastAsia" w:hint="eastAsia"/>
          <w:sz w:val="20"/>
          <w:szCs w:val="20"/>
          <w:lang w:eastAsia="zh-CN"/>
        </w:rPr>
        <w:t xml:space="preserve">and error propagation </w:t>
      </w:r>
      <w:r w:rsidR="00AA3B73" w:rsidRPr="00D02343">
        <w:rPr>
          <w:rFonts w:eastAsiaTheme="minorEastAsia" w:hint="eastAsia"/>
          <w:sz w:val="20"/>
          <w:szCs w:val="20"/>
          <w:lang w:eastAsia="zh-CN"/>
        </w:rPr>
        <w:t xml:space="preserve">of SIC for </w:t>
      </w:r>
      <w:r w:rsidR="00BB3E6E" w:rsidRPr="00D02343">
        <w:rPr>
          <w:rFonts w:eastAsiaTheme="minorEastAsia"/>
          <w:sz w:val="20"/>
          <w:szCs w:val="20"/>
          <w:lang w:eastAsia="zh-CN"/>
        </w:rPr>
        <w:t>a large number</w:t>
      </w:r>
      <w:r w:rsidR="00AA3B73" w:rsidRPr="00D02343">
        <w:rPr>
          <w:rFonts w:eastAsiaTheme="minorEastAsia" w:hint="eastAsia"/>
          <w:sz w:val="20"/>
          <w:szCs w:val="20"/>
          <w:lang w:eastAsia="zh-CN"/>
        </w:rPr>
        <w:t xml:space="preserve"> </w:t>
      </w:r>
      <w:r w:rsidR="00634734" w:rsidRPr="00D02343">
        <w:rPr>
          <w:rFonts w:eastAsiaTheme="minorEastAsia" w:hint="eastAsia"/>
          <w:sz w:val="20"/>
          <w:szCs w:val="20"/>
          <w:lang w:eastAsia="zh-CN"/>
        </w:rPr>
        <w:t xml:space="preserve">of </w:t>
      </w:r>
      <w:r w:rsidR="00AA3B73" w:rsidRPr="00D02343">
        <w:rPr>
          <w:rFonts w:eastAsiaTheme="minorEastAsia" w:hint="eastAsia"/>
          <w:sz w:val="20"/>
          <w:szCs w:val="20"/>
          <w:lang w:eastAsia="zh-CN"/>
        </w:rPr>
        <w:t>users</w:t>
      </w:r>
      <w:r w:rsidR="00CA44AF" w:rsidRPr="00D02343">
        <w:rPr>
          <w:rFonts w:eastAsiaTheme="minorEastAsia" w:hint="eastAsia"/>
          <w:sz w:val="20"/>
          <w:szCs w:val="20"/>
          <w:lang w:eastAsia="zh-CN"/>
        </w:rPr>
        <w:t>. For the short spreading code, although the cross-correlation</w:t>
      </w:r>
      <w:r w:rsidR="003D03C0" w:rsidRPr="00D02343">
        <w:rPr>
          <w:rFonts w:eastAsiaTheme="minorEastAsia"/>
          <w:sz w:val="20"/>
          <w:szCs w:val="20"/>
          <w:lang w:eastAsia="zh-CN"/>
        </w:rPr>
        <w:t xml:space="preserve"> </w:t>
      </w:r>
      <w:r w:rsidR="00CA44AF" w:rsidRPr="00D02343">
        <w:rPr>
          <w:rFonts w:eastAsiaTheme="minorEastAsia" w:hint="eastAsia"/>
          <w:sz w:val="20"/>
          <w:szCs w:val="20"/>
          <w:lang w:eastAsia="zh-CN"/>
        </w:rPr>
        <w:t>property</w:t>
      </w:r>
      <w:r w:rsidR="003D03C0" w:rsidRPr="00D02343">
        <w:rPr>
          <w:rFonts w:eastAsiaTheme="minorEastAsia"/>
          <w:sz w:val="20"/>
          <w:szCs w:val="20"/>
          <w:lang w:eastAsia="zh-CN"/>
        </w:rPr>
        <w:t xml:space="preserve"> is </w:t>
      </w:r>
      <w:r w:rsidR="00CA44AF" w:rsidRPr="00D02343">
        <w:rPr>
          <w:rFonts w:eastAsiaTheme="minorEastAsia" w:hint="eastAsia"/>
          <w:sz w:val="20"/>
          <w:szCs w:val="20"/>
          <w:lang w:eastAsia="zh-CN"/>
        </w:rPr>
        <w:t>a little inferior than the long code, better overloading factor</w:t>
      </w:r>
      <w:r w:rsidR="009E5918" w:rsidRPr="00D02343">
        <w:rPr>
          <w:rFonts w:eastAsiaTheme="minorEastAsia" w:hint="eastAsia"/>
          <w:sz w:val="20"/>
          <w:szCs w:val="20"/>
          <w:lang w:eastAsia="zh-CN"/>
        </w:rPr>
        <w:t xml:space="preserve"> (300%)</w:t>
      </w:r>
      <w:r w:rsidR="00CA44AF" w:rsidRPr="00D02343">
        <w:rPr>
          <w:rFonts w:eastAsiaTheme="minorEastAsia" w:hint="eastAsia"/>
          <w:sz w:val="20"/>
          <w:szCs w:val="20"/>
          <w:lang w:eastAsia="zh-CN"/>
        </w:rPr>
        <w:t xml:space="preserve"> </w:t>
      </w:r>
      <w:r w:rsidR="00D83A8D" w:rsidRPr="00D02343">
        <w:rPr>
          <w:rFonts w:eastAsiaTheme="minorEastAsia" w:hint="eastAsia"/>
          <w:sz w:val="20"/>
          <w:szCs w:val="20"/>
          <w:lang w:eastAsia="zh-CN"/>
        </w:rPr>
        <w:t xml:space="preserve">with acceptable receiver complexity </w:t>
      </w:r>
      <w:r w:rsidR="00CA44AF" w:rsidRPr="00D02343">
        <w:rPr>
          <w:rFonts w:eastAsiaTheme="minorEastAsia" w:hint="eastAsia"/>
          <w:sz w:val="20"/>
          <w:szCs w:val="20"/>
          <w:lang w:eastAsia="zh-CN"/>
        </w:rPr>
        <w:t>can be achieved through the optimization of complex-value</w:t>
      </w:r>
      <w:r w:rsidR="00D1294D" w:rsidRPr="00D02343">
        <w:rPr>
          <w:rFonts w:eastAsiaTheme="minorEastAsia" w:hint="eastAsia"/>
          <w:sz w:val="20"/>
          <w:szCs w:val="20"/>
          <w:lang w:eastAsia="zh-CN"/>
        </w:rPr>
        <w:t>d</w:t>
      </w:r>
      <w:r w:rsidR="00CA44AF" w:rsidRPr="00D02343">
        <w:rPr>
          <w:rFonts w:eastAsiaTheme="minorEastAsia" w:hint="eastAsia"/>
          <w:sz w:val="20"/>
          <w:szCs w:val="20"/>
          <w:lang w:eastAsia="zh-CN"/>
        </w:rPr>
        <w:t xml:space="preserve"> </w:t>
      </w:r>
      <w:r w:rsidR="00CE3908" w:rsidRPr="00D02343">
        <w:rPr>
          <w:rFonts w:eastAsiaTheme="minorEastAsia" w:hint="eastAsia"/>
          <w:sz w:val="20"/>
          <w:szCs w:val="20"/>
          <w:lang w:eastAsia="zh-CN"/>
        </w:rPr>
        <w:t>co</w:t>
      </w:r>
      <w:r w:rsidR="00CA44AF" w:rsidRPr="00D02343">
        <w:rPr>
          <w:rFonts w:eastAsiaTheme="minorEastAsia" w:hint="eastAsia"/>
          <w:sz w:val="20"/>
          <w:szCs w:val="20"/>
          <w:lang w:eastAsia="zh-CN"/>
        </w:rPr>
        <w:t>d</w:t>
      </w:r>
      <w:r w:rsidR="00CE3908" w:rsidRPr="00D02343">
        <w:rPr>
          <w:rFonts w:eastAsiaTheme="minorEastAsia" w:hint="eastAsia"/>
          <w:sz w:val="20"/>
          <w:szCs w:val="20"/>
          <w:lang w:eastAsia="zh-CN"/>
        </w:rPr>
        <w:t>e</w:t>
      </w:r>
      <w:r w:rsidR="00CA44AF" w:rsidRPr="00D02343">
        <w:rPr>
          <w:rFonts w:eastAsiaTheme="minorEastAsia" w:hint="eastAsia"/>
          <w:sz w:val="20"/>
          <w:szCs w:val="20"/>
          <w:lang w:eastAsia="zh-CN"/>
        </w:rPr>
        <w:t>book</w:t>
      </w:r>
      <w:r w:rsidR="00E80199" w:rsidRPr="00D02343">
        <w:rPr>
          <w:rFonts w:eastAsiaTheme="minorEastAsia" w:hint="eastAsia"/>
          <w:sz w:val="20"/>
          <w:szCs w:val="20"/>
          <w:lang w:eastAsia="zh-CN"/>
        </w:rPr>
        <w:t xml:space="preserve">, as shown in </w:t>
      </w:r>
      <w:fldSimple w:instr=" REF _Ref450642005 \r \h  \* MERGEFORMAT ">
        <w:r w:rsidR="00AC77D6" w:rsidRPr="00D02343">
          <w:rPr>
            <w:rFonts w:eastAsiaTheme="minorEastAsia"/>
            <w:sz w:val="20"/>
            <w:szCs w:val="20"/>
            <w:lang w:eastAsia="zh-CN"/>
          </w:rPr>
          <w:t>[6]</w:t>
        </w:r>
      </w:fldSimple>
      <w:fldSimple w:instr=" REF _Ref450849376 \r \h  \* MERGEFORMAT ">
        <w:r w:rsidR="00AC77D6" w:rsidRPr="00D02343">
          <w:rPr>
            <w:rFonts w:eastAsiaTheme="minorEastAsia"/>
            <w:sz w:val="20"/>
            <w:szCs w:val="20"/>
            <w:lang w:eastAsia="zh-CN"/>
          </w:rPr>
          <w:t>[7]</w:t>
        </w:r>
      </w:fldSimple>
      <w:r w:rsidR="003D03C0" w:rsidRPr="00D02343">
        <w:rPr>
          <w:rFonts w:eastAsiaTheme="minorEastAsia"/>
          <w:sz w:val="20"/>
          <w:szCs w:val="20"/>
          <w:lang w:eastAsia="zh-CN"/>
        </w:rPr>
        <w:t>.</w:t>
      </w:r>
    </w:p>
    <w:p w:rsidR="003D03C0" w:rsidRDefault="00B27546" w:rsidP="00EE2D7D">
      <w:pPr>
        <w:pStyle w:val="ListParagraph"/>
        <w:numPr>
          <w:ilvl w:val="0"/>
          <w:numId w:val="15"/>
        </w:numPr>
        <w:ind w:firstLineChars="0"/>
        <w:jc w:val="both"/>
        <w:rPr>
          <w:lang w:eastAsia="zh-CN"/>
        </w:rPr>
      </w:pPr>
      <w:r w:rsidRPr="00D02343">
        <w:rPr>
          <w:rFonts w:eastAsiaTheme="minorEastAsia" w:hint="eastAsia"/>
          <w:sz w:val="20"/>
          <w:szCs w:val="20"/>
          <w:lang w:eastAsia="zh-CN"/>
        </w:rPr>
        <w:t>Blind multi-user detection</w:t>
      </w:r>
      <w:r w:rsidR="0089665B" w:rsidRPr="00D02343">
        <w:rPr>
          <w:rFonts w:eastAsiaTheme="minorEastAsia" w:hint="eastAsia"/>
          <w:sz w:val="20"/>
          <w:szCs w:val="20"/>
          <w:lang w:eastAsia="zh-CN"/>
        </w:rPr>
        <w:t xml:space="preserve"> (MUD)</w:t>
      </w:r>
      <w:r w:rsidRPr="00D02343">
        <w:rPr>
          <w:rFonts w:eastAsiaTheme="minorEastAsia" w:hint="eastAsia"/>
          <w:sz w:val="20"/>
          <w:szCs w:val="20"/>
          <w:lang w:eastAsia="zh-CN"/>
        </w:rPr>
        <w:t xml:space="preserve"> is necessary for the grant-free solution</w:t>
      </w:r>
      <w:r w:rsidR="00363EF5" w:rsidRPr="00D02343">
        <w:rPr>
          <w:rFonts w:eastAsiaTheme="minorEastAsia" w:hint="eastAsia"/>
          <w:sz w:val="20"/>
          <w:szCs w:val="20"/>
          <w:lang w:eastAsia="zh-CN"/>
        </w:rPr>
        <w:t>s</w:t>
      </w:r>
      <w:r w:rsidR="00BB38FA" w:rsidRPr="00D02343">
        <w:rPr>
          <w:rFonts w:eastAsiaTheme="minorEastAsia" w:hint="eastAsia"/>
          <w:sz w:val="20"/>
          <w:szCs w:val="20"/>
          <w:lang w:eastAsia="zh-CN"/>
        </w:rPr>
        <w:t>, since the uplink information such as time-frequency resources and spreading codes are unknown on the BS side.</w:t>
      </w:r>
      <w:r w:rsidR="0089665B" w:rsidRPr="00D02343">
        <w:rPr>
          <w:rFonts w:eastAsiaTheme="minorEastAsia" w:hint="eastAsia"/>
          <w:sz w:val="20"/>
          <w:szCs w:val="20"/>
          <w:lang w:eastAsia="zh-CN"/>
        </w:rPr>
        <w:t xml:space="preserve"> This can be achieved based on </w:t>
      </w:r>
      <w:r w:rsidR="0089665B" w:rsidRPr="00D02343">
        <w:rPr>
          <w:rFonts w:eastAsiaTheme="minorEastAsia" w:hint="eastAsia"/>
          <w:sz w:val="20"/>
          <w:szCs w:val="20"/>
          <w:lang w:eastAsia="zh-CN"/>
        </w:rPr>
        <w:lastRenderedPageBreak/>
        <w:t xml:space="preserve">partially blind MUD or </w:t>
      </w:r>
      <w:r w:rsidR="0089665B" w:rsidRPr="00D02343">
        <w:rPr>
          <w:rFonts w:eastAsiaTheme="minorEastAsia"/>
          <w:sz w:val="20"/>
          <w:szCs w:val="20"/>
          <w:lang w:eastAsia="zh-CN"/>
        </w:rPr>
        <w:t>purely</w:t>
      </w:r>
      <w:r w:rsidR="0089665B" w:rsidRPr="00D02343">
        <w:rPr>
          <w:rFonts w:eastAsiaTheme="minorEastAsia" w:hint="eastAsia"/>
          <w:sz w:val="20"/>
          <w:szCs w:val="20"/>
          <w:lang w:eastAsia="zh-CN"/>
        </w:rPr>
        <w:t xml:space="preserve"> blind MUD.</w:t>
      </w:r>
      <w:r w:rsidR="006B6600" w:rsidRPr="00D02343">
        <w:rPr>
          <w:rFonts w:eastAsiaTheme="minorEastAsia" w:hint="eastAsia"/>
          <w:sz w:val="20"/>
          <w:szCs w:val="20"/>
          <w:lang w:eastAsia="zh-CN"/>
        </w:rPr>
        <w:t xml:space="preserve"> The former means that we can insert some prior information (</w:t>
      </w:r>
      <w:r w:rsidR="003F2615" w:rsidRPr="00D02343">
        <w:rPr>
          <w:rFonts w:eastAsiaTheme="minorEastAsia" w:hint="eastAsia"/>
          <w:sz w:val="20"/>
          <w:szCs w:val="20"/>
          <w:lang w:eastAsia="zh-CN"/>
        </w:rPr>
        <w:t>e.g.</w:t>
      </w:r>
      <w:r w:rsidR="006B6600" w:rsidRPr="00D02343">
        <w:rPr>
          <w:rFonts w:eastAsiaTheme="minorEastAsia" w:hint="eastAsia"/>
          <w:sz w:val="20"/>
          <w:szCs w:val="20"/>
          <w:lang w:eastAsia="zh-CN"/>
        </w:rPr>
        <w:t xml:space="preserve"> Preamble) in the uplink frame structure, </w:t>
      </w:r>
      <w:r w:rsidR="00305832" w:rsidRPr="00D02343">
        <w:rPr>
          <w:rFonts w:eastAsiaTheme="minorEastAsia" w:hint="eastAsia"/>
          <w:sz w:val="20"/>
          <w:szCs w:val="20"/>
          <w:lang w:eastAsia="zh-CN"/>
        </w:rPr>
        <w:t xml:space="preserve">to make the detection procedure easier for the BS at the cost of reducing the spectral efficiency. </w:t>
      </w:r>
      <w:r w:rsidR="0059513B" w:rsidRPr="00D02343">
        <w:rPr>
          <w:rFonts w:eastAsiaTheme="minorEastAsia" w:hint="eastAsia"/>
          <w:sz w:val="20"/>
          <w:szCs w:val="20"/>
          <w:lang w:eastAsia="zh-CN"/>
        </w:rPr>
        <w:t xml:space="preserve">The later </w:t>
      </w:r>
      <w:r w:rsidR="00BE7DFA" w:rsidRPr="00D02343">
        <w:rPr>
          <w:rFonts w:eastAsiaTheme="minorEastAsia" w:hint="eastAsia"/>
          <w:sz w:val="20"/>
          <w:szCs w:val="20"/>
          <w:lang w:eastAsia="zh-CN"/>
        </w:rPr>
        <w:t xml:space="preserve">is preferable if the performance can be </w:t>
      </w:r>
      <w:r w:rsidR="00BE7DFA" w:rsidRPr="00D02343">
        <w:rPr>
          <w:rFonts w:eastAsiaTheme="minorEastAsia"/>
          <w:sz w:val="20"/>
          <w:szCs w:val="20"/>
          <w:lang w:eastAsia="zh-CN"/>
        </w:rPr>
        <w:t>guaranteed</w:t>
      </w:r>
      <w:r w:rsidR="00D91F3C" w:rsidRPr="00D02343">
        <w:rPr>
          <w:rFonts w:eastAsiaTheme="minorEastAsia" w:hint="eastAsia"/>
          <w:sz w:val="20"/>
          <w:szCs w:val="20"/>
          <w:lang w:eastAsia="zh-CN"/>
        </w:rPr>
        <w:t xml:space="preserve">. </w:t>
      </w:r>
      <w:r w:rsidR="00DE4F12" w:rsidRPr="00D02343">
        <w:rPr>
          <w:rFonts w:eastAsiaTheme="minorEastAsia" w:hint="eastAsia"/>
          <w:sz w:val="20"/>
          <w:szCs w:val="20"/>
          <w:lang w:eastAsia="zh-CN"/>
        </w:rPr>
        <w:t xml:space="preserve">We show in </w:t>
      </w:r>
      <w:fldSimple w:instr=" REF _Ref450642005 \r \h  \* MERGEFORMAT ">
        <w:r w:rsidR="00AC77D6" w:rsidRPr="00D02343">
          <w:rPr>
            <w:rFonts w:eastAsiaTheme="minorEastAsia"/>
            <w:sz w:val="20"/>
            <w:szCs w:val="20"/>
            <w:lang w:eastAsia="zh-CN"/>
          </w:rPr>
          <w:t>[6]</w:t>
        </w:r>
      </w:fldSimple>
      <w:r w:rsidR="00275FF7" w:rsidRPr="00D02343">
        <w:rPr>
          <w:rFonts w:eastAsiaTheme="minorEastAsia" w:hint="eastAsia"/>
          <w:sz w:val="20"/>
          <w:szCs w:val="20"/>
          <w:lang w:eastAsia="zh-CN"/>
        </w:rPr>
        <w:t xml:space="preserve"> that it is possible to design a purely blin</w:t>
      </w:r>
      <w:r w:rsidR="00732975" w:rsidRPr="00D02343">
        <w:rPr>
          <w:rFonts w:eastAsiaTheme="minorEastAsia" w:hint="eastAsia"/>
          <w:sz w:val="20"/>
          <w:szCs w:val="20"/>
          <w:lang w:eastAsia="zh-CN"/>
        </w:rPr>
        <w:t>d</w:t>
      </w:r>
      <w:r w:rsidR="00275FF7" w:rsidRPr="00D02343">
        <w:rPr>
          <w:rFonts w:eastAsiaTheme="minorEastAsia" w:hint="eastAsia"/>
          <w:sz w:val="20"/>
          <w:szCs w:val="20"/>
          <w:lang w:eastAsia="zh-CN"/>
        </w:rPr>
        <w:t xml:space="preserve"> </w:t>
      </w:r>
      <w:r w:rsidR="00BB3E6E" w:rsidRPr="00D02343">
        <w:rPr>
          <w:rFonts w:eastAsiaTheme="minorEastAsia" w:hint="eastAsia"/>
          <w:sz w:val="20"/>
          <w:szCs w:val="20"/>
          <w:lang w:eastAsia="zh-CN"/>
        </w:rPr>
        <w:t xml:space="preserve">high performance </w:t>
      </w:r>
      <w:r w:rsidR="00275FF7" w:rsidRPr="00D02343">
        <w:rPr>
          <w:rFonts w:eastAsiaTheme="minorEastAsia" w:hint="eastAsia"/>
          <w:sz w:val="20"/>
          <w:szCs w:val="20"/>
          <w:lang w:eastAsia="zh-CN"/>
        </w:rPr>
        <w:t>MUD receiver based on the optimization of short spreading codebook.</w:t>
      </w:r>
    </w:p>
    <w:p w:rsidR="003D03C0" w:rsidRDefault="00426453" w:rsidP="00EE2D7D">
      <w:pPr>
        <w:spacing w:beforeLines="50" w:line="264" w:lineRule="auto"/>
        <w:jc w:val="both"/>
        <w:rPr>
          <w:rFonts w:eastAsiaTheme="minorEastAsia"/>
          <w:sz w:val="20"/>
          <w:szCs w:val="20"/>
          <w:lang w:eastAsia="zh-CN"/>
        </w:rPr>
      </w:pPr>
      <w:r w:rsidRPr="00853D72">
        <w:rPr>
          <w:rFonts w:eastAsiaTheme="minorEastAsia"/>
          <w:sz w:val="20"/>
          <w:szCs w:val="20"/>
          <w:lang w:eastAsia="zh-CN"/>
        </w:rPr>
        <w:t>5G needs revolutionary access solution, especially for mMTC, grant-free based multi-user shared access (MUSA) is one promising candidate. In MUSA, with the use of non-orthogonal short complex</w:t>
      </w:r>
      <w:r w:rsidR="00275FF7">
        <w:rPr>
          <w:rFonts w:eastAsiaTheme="minorEastAsia" w:hint="eastAsia"/>
          <w:sz w:val="20"/>
          <w:szCs w:val="20"/>
          <w:lang w:eastAsia="zh-CN"/>
        </w:rPr>
        <w:t>-valued</w:t>
      </w:r>
      <w:r w:rsidRPr="00853D72">
        <w:rPr>
          <w:rFonts w:eastAsiaTheme="minorEastAsia"/>
          <w:sz w:val="20"/>
          <w:szCs w:val="20"/>
          <w:lang w:eastAsia="zh-CN"/>
        </w:rPr>
        <w:t xml:space="preserve"> spreading code, grant-free transmission and high overloading access</w:t>
      </w:r>
      <w:r w:rsidR="00533A7F">
        <w:rPr>
          <w:rFonts w:eastAsiaTheme="minorEastAsia" w:hint="eastAsia"/>
          <w:sz w:val="20"/>
          <w:szCs w:val="20"/>
          <w:lang w:eastAsia="zh-CN"/>
        </w:rPr>
        <w:t xml:space="preserve"> (300%)</w:t>
      </w:r>
      <w:r w:rsidRPr="00853D72">
        <w:rPr>
          <w:rFonts w:eastAsiaTheme="minorEastAsia"/>
          <w:sz w:val="20"/>
          <w:szCs w:val="20"/>
          <w:lang w:eastAsia="zh-CN"/>
        </w:rPr>
        <w:t xml:space="preserve"> can be achieved. The UT can be simply designed, and the detective performance of BS receiver can approach the performa</w:t>
      </w:r>
      <w:r w:rsidR="00EE2D7D">
        <w:rPr>
          <w:rFonts w:eastAsiaTheme="minorEastAsia"/>
          <w:sz w:val="20"/>
          <w:szCs w:val="20"/>
          <w:lang w:eastAsia="zh-CN"/>
        </w:rPr>
        <w:t>n</w:t>
      </w:r>
      <w:r w:rsidRPr="00853D72">
        <w:rPr>
          <w:rFonts w:eastAsiaTheme="minorEastAsia"/>
          <w:sz w:val="20"/>
          <w:szCs w:val="20"/>
          <w:lang w:eastAsia="zh-CN"/>
        </w:rPr>
        <w:t xml:space="preserve">ce of </w:t>
      </w:r>
      <w:r w:rsidR="00732975">
        <w:rPr>
          <w:rFonts w:eastAsiaTheme="minorEastAsia" w:hint="eastAsia"/>
          <w:sz w:val="20"/>
          <w:szCs w:val="20"/>
          <w:lang w:eastAsia="zh-CN"/>
        </w:rPr>
        <w:t xml:space="preserve">ideal </w:t>
      </w:r>
      <w:r w:rsidRPr="00853D72">
        <w:rPr>
          <w:rFonts w:eastAsiaTheme="minorEastAsia"/>
          <w:sz w:val="20"/>
          <w:szCs w:val="20"/>
          <w:lang w:eastAsia="zh-CN"/>
        </w:rPr>
        <w:t>code</w:t>
      </w:r>
      <w:r w:rsidR="00732975">
        <w:rPr>
          <w:rFonts w:eastAsiaTheme="minorEastAsia" w:hint="eastAsia"/>
          <w:sz w:val="20"/>
          <w:szCs w:val="20"/>
          <w:lang w:eastAsia="zh-CN"/>
        </w:rPr>
        <w:t>word</w:t>
      </w:r>
      <w:r w:rsidRPr="00853D72">
        <w:rPr>
          <w:rFonts w:eastAsiaTheme="minorEastAsia"/>
          <w:sz w:val="20"/>
          <w:szCs w:val="20"/>
          <w:lang w:eastAsia="zh-CN"/>
        </w:rPr>
        <w:t xml:space="preserve">-level MMSE-SIC by using high-efficiency blind multi-user detection algorithm </w:t>
      </w:r>
      <w:fldSimple w:instr=" REF _Ref450642005 \n \h  \* MERGEFORMAT ">
        <w:r w:rsidR="003D03C0" w:rsidRPr="003D03C0">
          <w:rPr>
            <w:rFonts w:eastAsiaTheme="minorEastAsia"/>
            <w:sz w:val="20"/>
            <w:szCs w:val="20"/>
            <w:lang w:eastAsia="zh-CN"/>
          </w:rPr>
          <w:t>[6]</w:t>
        </w:r>
      </w:fldSimple>
      <w:r w:rsidRPr="00853D72">
        <w:rPr>
          <w:rFonts w:eastAsiaTheme="minorEastAsia"/>
          <w:sz w:val="20"/>
          <w:szCs w:val="20"/>
          <w:lang w:eastAsia="zh-CN"/>
        </w:rPr>
        <w:t>.</w:t>
      </w:r>
      <w:r w:rsidR="001C71A7" w:rsidRPr="00853D72">
        <w:rPr>
          <w:rFonts w:eastAsiaTheme="minorEastAsia" w:hint="eastAsia"/>
          <w:sz w:val="20"/>
          <w:szCs w:val="20"/>
          <w:lang w:eastAsia="zh-CN"/>
        </w:rPr>
        <w:t xml:space="preserve"> </w:t>
      </w:r>
    </w:p>
    <w:p w:rsidR="008372D8" w:rsidRDefault="008372D8" w:rsidP="00EE2D7D">
      <w:pPr>
        <w:spacing w:beforeLines="50" w:line="264" w:lineRule="auto"/>
        <w:ind w:firstLine="425"/>
        <w:rPr>
          <w:rFonts w:eastAsiaTheme="minorEastAsia"/>
          <w:sz w:val="20"/>
          <w:szCs w:val="20"/>
          <w:lang w:eastAsia="zh-CN"/>
        </w:rPr>
      </w:pPr>
    </w:p>
    <w:p w:rsidR="008372D8" w:rsidRDefault="002B6E5D" w:rsidP="00EE2D7D">
      <w:pPr>
        <w:pStyle w:val="Heading1"/>
        <w:spacing w:beforeLines="50" w:after="120" w:line="264" w:lineRule="auto"/>
        <w:rPr>
          <w:b/>
          <w:szCs w:val="28"/>
          <w:lang w:val="en-US"/>
        </w:rPr>
      </w:pPr>
      <w:r w:rsidRPr="00853D72">
        <w:rPr>
          <w:rFonts w:hint="eastAsia"/>
          <w:b/>
          <w:szCs w:val="28"/>
          <w:lang w:val="en-US"/>
        </w:rPr>
        <w:t>Conclusion</w:t>
      </w:r>
      <w:r w:rsidR="00C94869">
        <w:rPr>
          <w:rFonts w:eastAsiaTheme="minorEastAsia" w:hint="eastAsia"/>
          <w:b/>
          <w:szCs w:val="28"/>
          <w:lang w:val="en-US" w:eastAsia="zh-CN"/>
        </w:rPr>
        <w:t>s</w:t>
      </w:r>
    </w:p>
    <w:p w:rsidR="008372D8" w:rsidRDefault="00426453" w:rsidP="00EE2D7D">
      <w:pPr>
        <w:spacing w:beforeLines="50" w:line="264" w:lineRule="auto"/>
        <w:jc w:val="both"/>
        <w:rPr>
          <w:rFonts w:eastAsiaTheme="minorEastAsia"/>
          <w:sz w:val="20"/>
          <w:szCs w:val="20"/>
          <w:lang w:eastAsia="zh-CN"/>
        </w:rPr>
      </w:pPr>
      <w:r w:rsidRPr="00853D72">
        <w:rPr>
          <w:sz w:val="20"/>
          <w:szCs w:val="20"/>
        </w:rPr>
        <w:t xml:space="preserve">It is predictable that for the mMTC scenarios, the number of connecting devices per cell would be significantly larger than that in the existed LTE systems. It is questionable for the applicability of </w:t>
      </w:r>
      <w:r w:rsidR="00732975">
        <w:rPr>
          <w:rFonts w:eastAsiaTheme="minorEastAsia" w:hint="eastAsia"/>
          <w:sz w:val="20"/>
          <w:szCs w:val="20"/>
          <w:lang w:eastAsia="zh-CN"/>
        </w:rPr>
        <w:t xml:space="preserve">grant-based access </w:t>
      </w:r>
      <w:r w:rsidRPr="00853D72">
        <w:rPr>
          <w:sz w:val="20"/>
          <w:szCs w:val="20"/>
        </w:rPr>
        <w:t>in mMTC scenarios. The restriction of</w:t>
      </w:r>
      <w:r w:rsidRPr="00853D72">
        <w:rPr>
          <w:rFonts w:eastAsiaTheme="minorEastAsia"/>
          <w:sz w:val="20"/>
          <w:szCs w:val="20"/>
          <w:lang w:eastAsia="zh-CN"/>
        </w:rPr>
        <w:t xml:space="preserve"> </w:t>
      </w:r>
      <w:r w:rsidRPr="00853D72">
        <w:rPr>
          <w:sz w:val="20"/>
          <w:szCs w:val="20"/>
        </w:rPr>
        <w:t>signalling overhead and power consumption limits the application of grant-based access methods</w:t>
      </w:r>
      <w:r w:rsidR="006C0DF6">
        <w:rPr>
          <w:rFonts w:eastAsiaTheme="minorEastAsia" w:hint="eastAsia"/>
          <w:sz w:val="20"/>
          <w:szCs w:val="20"/>
          <w:lang w:eastAsia="zh-CN"/>
        </w:rPr>
        <w:t xml:space="preserve"> in mMTC</w:t>
      </w:r>
      <w:r w:rsidRPr="00853D72">
        <w:rPr>
          <w:sz w:val="20"/>
          <w:szCs w:val="20"/>
        </w:rPr>
        <w:t>.</w:t>
      </w:r>
      <w:r w:rsidRPr="00853D72">
        <w:rPr>
          <w:rFonts w:eastAsiaTheme="minorEastAsia"/>
          <w:sz w:val="20"/>
          <w:szCs w:val="20"/>
          <w:lang w:eastAsia="zh-CN"/>
        </w:rPr>
        <w:t xml:space="preserve"> </w:t>
      </w:r>
      <w:r w:rsidRPr="00853D72">
        <w:rPr>
          <w:sz w:val="20"/>
          <w:szCs w:val="20"/>
        </w:rPr>
        <w:t xml:space="preserve">Therefore, non-orthogonal access, code division multiplexing, and grant-free approaches are preferable for the design of new multiple access in 5G. </w:t>
      </w:r>
    </w:p>
    <w:p w:rsidR="008372D8" w:rsidRDefault="00426453" w:rsidP="00EE2D7D">
      <w:pPr>
        <w:spacing w:beforeLines="50" w:line="264" w:lineRule="auto"/>
        <w:rPr>
          <w:rFonts w:eastAsiaTheme="minorEastAsia"/>
          <w:sz w:val="20"/>
          <w:szCs w:val="20"/>
          <w:lang w:eastAsia="zh-CN"/>
        </w:rPr>
      </w:pPr>
      <w:r w:rsidRPr="00853D72">
        <w:rPr>
          <w:sz w:val="20"/>
          <w:szCs w:val="20"/>
        </w:rPr>
        <w:t xml:space="preserve">We make the following </w:t>
      </w:r>
      <w:r w:rsidR="00115ABF" w:rsidRPr="00853D72">
        <w:rPr>
          <w:rFonts w:hint="eastAsia"/>
          <w:sz w:val="20"/>
          <w:szCs w:val="20"/>
        </w:rPr>
        <w:t>observation</w:t>
      </w:r>
      <w:r w:rsidRPr="00853D72">
        <w:rPr>
          <w:sz w:val="20"/>
          <w:szCs w:val="20"/>
        </w:rPr>
        <w:t xml:space="preserve"> and </w:t>
      </w:r>
      <w:r w:rsidR="00115ABF" w:rsidRPr="00853D72">
        <w:rPr>
          <w:rFonts w:hint="eastAsia"/>
          <w:sz w:val="20"/>
          <w:szCs w:val="20"/>
        </w:rPr>
        <w:t>proposal</w:t>
      </w:r>
      <w:r w:rsidR="00220600" w:rsidRPr="00853D72">
        <w:rPr>
          <w:rFonts w:eastAsiaTheme="minorEastAsia" w:hint="eastAsia"/>
          <w:sz w:val="20"/>
          <w:szCs w:val="20"/>
          <w:lang w:eastAsia="zh-CN"/>
        </w:rPr>
        <w:t>s</w:t>
      </w:r>
      <w:r w:rsidRPr="00853D72">
        <w:rPr>
          <w:sz w:val="20"/>
          <w:szCs w:val="20"/>
        </w:rPr>
        <w:t>:</w:t>
      </w:r>
    </w:p>
    <w:p w:rsidR="008372D8" w:rsidRDefault="00426453" w:rsidP="00EE2D7D">
      <w:pPr>
        <w:spacing w:beforeLines="50" w:line="264" w:lineRule="auto"/>
        <w:rPr>
          <w:rFonts w:eastAsiaTheme="minorEastAsia"/>
          <w:b/>
          <w:i/>
          <w:sz w:val="20"/>
          <w:szCs w:val="20"/>
          <w:lang w:eastAsia="zh-CN"/>
        </w:rPr>
      </w:pPr>
      <w:r w:rsidRPr="00853D72">
        <w:rPr>
          <w:rFonts w:eastAsiaTheme="minorEastAsia"/>
          <w:b/>
          <w:i/>
          <w:sz w:val="20"/>
          <w:szCs w:val="20"/>
          <w:lang w:eastAsia="zh-CN"/>
        </w:rPr>
        <w:t>Observation 1: Effectiveness of contention-based random access in mMTC scenarios</w:t>
      </w:r>
      <w:r w:rsidR="00584A67" w:rsidRPr="00853D72">
        <w:rPr>
          <w:rFonts w:eastAsiaTheme="minorEastAsia" w:hint="eastAsia"/>
          <w:b/>
          <w:i/>
          <w:sz w:val="20"/>
          <w:szCs w:val="20"/>
          <w:lang w:eastAsia="zh-CN"/>
        </w:rPr>
        <w:t xml:space="preserve"> is limited.</w:t>
      </w:r>
    </w:p>
    <w:p w:rsidR="008372D8" w:rsidRDefault="006405E2" w:rsidP="00EE2D7D">
      <w:pPr>
        <w:spacing w:beforeLines="50" w:line="264" w:lineRule="auto"/>
        <w:rPr>
          <w:rFonts w:eastAsiaTheme="minorEastAsia"/>
          <w:b/>
          <w:i/>
          <w:sz w:val="20"/>
          <w:szCs w:val="20"/>
          <w:lang w:val="en-US" w:eastAsia="zh-CN"/>
        </w:rPr>
      </w:pPr>
      <w:r w:rsidRPr="00853D72">
        <w:rPr>
          <w:rFonts w:eastAsiaTheme="minorEastAsia"/>
          <w:b/>
          <w:i/>
          <w:sz w:val="20"/>
          <w:szCs w:val="20"/>
          <w:lang w:eastAsia="zh-CN"/>
        </w:rPr>
        <w:t xml:space="preserve">Observation </w:t>
      </w:r>
      <w:r w:rsidRPr="00853D72">
        <w:rPr>
          <w:rFonts w:eastAsiaTheme="minorEastAsia" w:hint="eastAsia"/>
          <w:b/>
          <w:i/>
          <w:sz w:val="20"/>
          <w:szCs w:val="20"/>
          <w:lang w:eastAsia="zh-CN"/>
        </w:rPr>
        <w:t>2</w:t>
      </w:r>
      <w:r w:rsidRPr="00853D72">
        <w:rPr>
          <w:rFonts w:eastAsiaTheme="minorEastAsia"/>
          <w:b/>
          <w:i/>
          <w:sz w:val="20"/>
          <w:szCs w:val="20"/>
          <w:lang w:eastAsia="zh-CN"/>
        </w:rPr>
        <w:t xml:space="preserve">: </w:t>
      </w:r>
      <w:r w:rsidRPr="00853D72">
        <w:rPr>
          <w:rFonts w:eastAsiaTheme="minorEastAsia" w:hint="eastAsia"/>
          <w:b/>
          <w:i/>
          <w:sz w:val="20"/>
          <w:szCs w:val="20"/>
          <w:lang w:val="en-US" w:eastAsia="zh-CN"/>
        </w:rPr>
        <w:t>G</w:t>
      </w:r>
      <w:r w:rsidRPr="00853D72">
        <w:rPr>
          <w:b/>
          <w:i/>
          <w:sz w:val="20"/>
          <w:szCs w:val="20"/>
          <w:lang w:val="en-US" w:eastAsia="zh-CN"/>
        </w:rPr>
        <w:t xml:space="preserve">rant-free transmission can </w:t>
      </w:r>
      <w:r w:rsidRPr="00853D72">
        <w:rPr>
          <w:rFonts w:eastAsiaTheme="minorEastAsia" w:hint="eastAsia"/>
          <w:b/>
          <w:i/>
          <w:sz w:val="20"/>
          <w:szCs w:val="20"/>
          <w:lang w:val="en-US" w:eastAsia="zh-CN"/>
        </w:rPr>
        <w:t>meet the requirements of mMTC, such as low cost, low power consumption.</w:t>
      </w:r>
    </w:p>
    <w:p w:rsidR="008372D8" w:rsidRDefault="00584A67" w:rsidP="00EE2D7D">
      <w:pPr>
        <w:spacing w:beforeLines="50" w:line="264" w:lineRule="auto"/>
        <w:rPr>
          <w:rFonts w:eastAsiaTheme="minorEastAsia"/>
          <w:b/>
          <w:i/>
          <w:sz w:val="20"/>
          <w:szCs w:val="20"/>
          <w:lang w:val="en-US" w:eastAsia="zh-CN"/>
        </w:rPr>
      </w:pPr>
      <w:r w:rsidRPr="00853D72">
        <w:rPr>
          <w:rFonts w:eastAsiaTheme="minorEastAsia"/>
          <w:b/>
          <w:i/>
          <w:sz w:val="20"/>
          <w:szCs w:val="20"/>
          <w:lang w:eastAsia="zh-CN"/>
        </w:rPr>
        <w:t xml:space="preserve">Observation </w:t>
      </w:r>
      <w:r w:rsidR="006405E2" w:rsidRPr="00853D72">
        <w:rPr>
          <w:rFonts w:eastAsiaTheme="minorEastAsia" w:hint="eastAsia"/>
          <w:b/>
          <w:i/>
          <w:sz w:val="20"/>
          <w:szCs w:val="20"/>
          <w:lang w:eastAsia="zh-CN"/>
        </w:rPr>
        <w:t>3</w:t>
      </w:r>
      <w:r w:rsidRPr="00853D72">
        <w:rPr>
          <w:rFonts w:eastAsiaTheme="minorEastAsia"/>
          <w:b/>
          <w:i/>
          <w:sz w:val="20"/>
          <w:szCs w:val="20"/>
          <w:lang w:eastAsia="zh-CN"/>
        </w:rPr>
        <w:t xml:space="preserve">: </w:t>
      </w:r>
      <w:r w:rsidR="004D1668" w:rsidRPr="00853D72">
        <w:rPr>
          <w:rFonts w:eastAsiaTheme="minorEastAsia" w:hint="eastAsia"/>
          <w:b/>
          <w:i/>
          <w:sz w:val="20"/>
          <w:szCs w:val="20"/>
          <w:lang w:val="en-US" w:eastAsia="zh-CN"/>
        </w:rPr>
        <w:t>G</w:t>
      </w:r>
      <w:r w:rsidR="00426453" w:rsidRPr="00853D72">
        <w:rPr>
          <w:b/>
          <w:i/>
          <w:sz w:val="20"/>
          <w:szCs w:val="20"/>
          <w:lang w:val="en-US" w:eastAsia="zh-CN"/>
        </w:rPr>
        <w:t>rant-free transmission can minimize the signalin</w:t>
      </w:r>
      <w:r w:rsidR="004D1668" w:rsidRPr="00853D72">
        <w:rPr>
          <w:rFonts w:eastAsiaTheme="minorEastAsia" w:hint="eastAsia"/>
          <w:b/>
          <w:i/>
          <w:sz w:val="20"/>
          <w:szCs w:val="20"/>
          <w:lang w:val="en-US" w:eastAsia="zh-CN"/>
        </w:rPr>
        <w:t>g</w:t>
      </w:r>
      <w:r w:rsidR="00124771" w:rsidRPr="00853D72">
        <w:rPr>
          <w:b/>
          <w:i/>
          <w:sz w:val="20"/>
          <w:szCs w:val="20"/>
          <w:lang w:val="en-US" w:eastAsia="zh-CN"/>
        </w:rPr>
        <w:t xml:space="preserve"> overhead</w:t>
      </w:r>
      <w:r w:rsidR="00124771" w:rsidRPr="00853D72">
        <w:rPr>
          <w:rFonts w:eastAsiaTheme="minorEastAsia" w:hint="eastAsia"/>
          <w:b/>
          <w:i/>
          <w:sz w:val="20"/>
          <w:szCs w:val="20"/>
          <w:lang w:val="en-US" w:eastAsia="zh-CN"/>
        </w:rPr>
        <w:t xml:space="preserve"> in mMTC scenario</w:t>
      </w:r>
      <w:r w:rsidR="004D1668" w:rsidRPr="00853D72">
        <w:rPr>
          <w:rFonts w:eastAsiaTheme="minorEastAsia" w:hint="eastAsia"/>
          <w:b/>
          <w:i/>
          <w:sz w:val="20"/>
          <w:szCs w:val="20"/>
          <w:lang w:val="en-US" w:eastAsia="zh-CN"/>
        </w:rPr>
        <w:t>.</w:t>
      </w:r>
    </w:p>
    <w:p w:rsidR="008372D8" w:rsidRDefault="004D1668" w:rsidP="00EE2D7D">
      <w:pPr>
        <w:spacing w:beforeLines="50" w:line="264" w:lineRule="auto"/>
        <w:rPr>
          <w:rFonts w:eastAsiaTheme="minorEastAsia"/>
          <w:b/>
          <w:i/>
          <w:sz w:val="20"/>
          <w:szCs w:val="20"/>
          <w:lang w:val="en-US" w:eastAsia="zh-CN"/>
        </w:rPr>
      </w:pPr>
      <w:r w:rsidRPr="00853D72">
        <w:rPr>
          <w:rFonts w:eastAsiaTheme="minorEastAsia" w:hint="eastAsia"/>
          <w:b/>
          <w:i/>
          <w:sz w:val="20"/>
          <w:szCs w:val="20"/>
          <w:lang w:val="en-US" w:eastAsia="zh-CN"/>
        </w:rPr>
        <w:t>Proposal 1:</w:t>
      </w:r>
      <w:r w:rsidR="00311861" w:rsidRPr="00853D72">
        <w:rPr>
          <w:rFonts w:eastAsiaTheme="minorEastAsia" w:hint="eastAsia"/>
          <w:b/>
          <w:i/>
          <w:sz w:val="20"/>
          <w:szCs w:val="20"/>
          <w:lang w:val="en-US" w:eastAsia="zh-CN"/>
        </w:rPr>
        <w:t xml:space="preserve"> </w:t>
      </w:r>
      <w:r w:rsidR="00597B35" w:rsidRPr="00853D72">
        <w:rPr>
          <w:rFonts w:eastAsiaTheme="minorEastAsia" w:hint="eastAsia"/>
          <w:b/>
          <w:i/>
          <w:sz w:val="20"/>
          <w:szCs w:val="20"/>
          <w:lang w:val="en-US" w:eastAsia="zh-CN"/>
        </w:rPr>
        <w:t>Both grant-based and g</w:t>
      </w:r>
      <w:r w:rsidR="00311861" w:rsidRPr="00853D72">
        <w:rPr>
          <w:rFonts w:eastAsiaTheme="minorEastAsia" w:hint="eastAsia"/>
          <w:b/>
          <w:i/>
          <w:sz w:val="20"/>
          <w:szCs w:val="20"/>
          <w:lang w:val="en-US" w:eastAsia="zh-CN"/>
        </w:rPr>
        <w:t xml:space="preserve">rant-free </w:t>
      </w:r>
      <w:r w:rsidR="00597B35" w:rsidRPr="00853D72">
        <w:rPr>
          <w:rFonts w:eastAsiaTheme="minorEastAsia" w:hint="eastAsia"/>
          <w:b/>
          <w:i/>
          <w:sz w:val="20"/>
          <w:szCs w:val="20"/>
          <w:lang w:val="en-US" w:eastAsia="zh-CN"/>
        </w:rPr>
        <w:t>schemes</w:t>
      </w:r>
      <w:r w:rsidR="00452D38" w:rsidRPr="00853D72">
        <w:rPr>
          <w:b/>
          <w:i/>
          <w:sz w:val="20"/>
          <w:szCs w:val="20"/>
          <w:lang w:val="en-US" w:eastAsia="zh-CN"/>
        </w:rPr>
        <w:t xml:space="preserve"> </w:t>
      </w:r>
      <w:r w:rsidR="00311861" w:rsidRPr="00853D72">
        <w:rPr>
          <w:rFonts w:eastAsiaTheme="minorEastAsia" w:hint="eastAsia"/>
          <w:b/>
          <w:i/>
          <w:sz w:val="20"/>
          <w:szCs w:val="20"/>
          <w:lang w:val="en-US" w:eastAsia="zh-CN"/>
        </w:rPr>
        <w:t xml:space="preserve">should be considered in the </w:t>
      </w:r>
      <w:r w:rsidR="00597B35" w:rsidRPr="00853D72">
        <w:rPr>
          <w:rFonts w:eastAsiaTheme="minorEastAsia" w:hint="eastAsia"/>
          <w:b/>
          <w:i/>
          <w:sz w:val="20"/>
          <w:szCs w:val="20"/>
          <w:lang w:val="en-US" w:eastAsia="zh-CN"/>
        </w:rPr>
        <w:t xml:space="preserve">study and </w:t>
      </w:r>
      <w:r w:rsidR="00311861" w:rsidRPr="00853D72">
        <w:rPr>
          <w:rFonts w:eastAsiaTheme="minorEastAsia" w:hint="eastAsia"/>
          <w:b/>
          <w:i/>
          <w:sz w:val="20"/>
          <w:szCs w:val="20"/>
          <w:lang w:val="en-US" w:eastAsia="zh-CN"/>
        </w:rPr>
        <w:t xml:space="preserve">evaluation </w:t>
      </w:r>
      <w:r w:rsidR="00A040B6" w:rsidRPr="00853D72">
        <w:rPr>
          <w:rFonts w:eastAsiaTheme="minorEastAsia" w:hint="eastAsia"/>
          <w:b/>
          <w:i/>
          <w:sz w:val="20"/>
          <w:szCs w:val="20"/>
          <w:lang w:val="en-US" w:eastAsia="zh-CN"/>
        </w:rPr>
        <w:t>of</w:t>
      </w:r>
      <w:r w:rsidR="00311861" w:rsidRPr="00853D72">
        <w:rPr>
          <w:rFonts w:eastAsiaTheme="minorEastAsia" w:hint="eastAsia"/>
          <w:b/>
          <w:i/>
          <w:sz w:val="20"/>
          <w:szCs w:val="20"/>
          <w:lang w:val="en-US" w:eastAsia="zh-CN"/>
        </w:rPr>
        <w:t xml:space="preserve"> multiple access.</w:t>
      </w:r>
    </w:p>
    <w:p w:rsidR="008C1C53" w:rsidRPr="00853D72" w:rsidRDefault="00426453" w:rsidP="008C1C53">
      <w:pPr>
        <w:snapToGrid w:val="0"/>
        <w:jc w:val="both"/>
        <w:rPr>
          <w:rFonts w:eastAsiaTheme="minorEastAsia"/>
          <w:b/>
          <w:i/>
          <w:sz w:val="20"/>
          <w:szCs w:val="20"/>
          <w:lang w:val="en-US" w:eastAsia="zh-CN"/>
        </w:rPr>
      </w:pPr>
      <w:r w:rsidRPr="00853D72">
        <w:rPr>
          <w:rFonts w:eastAsiaTheme="minorEastAsia"/>
          <w:b/>
          <w:i/>
          <w:sz w:val="20"/>
          <w:szCs w:val="20"/>
          <w:lang w:val="en-US" w:eastAsia="zh-CN"/>
        </w:rPr>
        <w:t xml:space="preserve">Proposal </w:t>
      </w:r>
      <w:r w:rsidR="00220600" w:rsidRPr="00853D72">
        <w:rPr>
          <w:rFonts w:eastAsiaTheme="minorEastAsia" w:hint="eastAsia"/>
          <w:b/>
          <w:i/>
          <w:sz w:val="20"/>
          <w:szCs w:val="20"/>
          <w:lang w:val="en-US" w:eastAsia="zh-CN"/>
        </w:rPr>
        <w:t>2</w:t>
      </w:r>
      <w:r w:rsidRPr="00853D72">
        <w:rPr>
          <w:rFonts w:eastAsiaTheme="minorEastAsia"/>
          <w:b/>
          <w:i/>
          <w:sz w:val="20"/>
          <w:szCs w:val="20"/>
          <w:lang w:val="en-US" w:eastAsia="zh-CN"/>
        </w:rPr>
        <w:t xml:space="preserve">: MUSA with blind </w:t>
      </w:r>
      <w:r w:rsidR="00072148">
        <w:rPr>
          <w:rFonts w:eastAsiaTheme="minorEastAsia" w:hint="eastAsia"/>
          <w:b/>
          <w:i/>
          <w:sz w:val="20"/>
          <w:szCs w:val="20"/>
          <w:lang w:val="en-US" w:eastAsia="zh-CN"/>
        </w:rPr>
        <w:t xml:space="preserve">multi-user </w:t>
      </w:r>
      <w:r w:rsidRPr="00853D72">
        <w:rPr>
          <w:rFonts w:eastAsiaTheme="minorEastAsia"/>
          <w:b/>
          <w:i/>
          <w:sz w:val="20"/>
          <w:szCs w:val="20"/>
          <w:lang w:val="en-US" w:eastAsia="zh-CN"/>
        </w:rPr>
        <w:t>detection can be applied for mMTC scenario to support massive user connection and reduce the signalling overhead</w:t>
      </w:r>
      <w:r w:rsidR="009F098B">
        <w:rPr>
          <w:rFonts w:eastAsiaTheme="minorEastAsia" w:hint="eastAsia"/>
          <w:b/>
          <w:i/>
          <w:sz w:val="20"/>
          <w:szCs w:val="20"/>
          <w:lang w:val="en-US" w:eastAsia="zh-CN"/>
        </w:rPr>
        <w:t>,</w:t>
      </w:r>
      <w:r w:rsidR="006E6E8B">
        <w:rPr>
          <w:rFonts w:eastAsiaTheme="minorEastAsia" w:hint="eastAsia"/>
          <w:b/>
          <w:i/>
          <w:sz w:val="20"/>
          <w:szCs w:val="20"/>
          <w:lang w:val="en-US" w:eastAsia="zh-CN"/>
        </w:rPr>
        <w:t xml:space="preserve"> transmission latency</w:t>
      </w:r>
      <w:r w:rsidR="009F098B">
        <w:rPr>
          <w:rFonts w:eastAsiaTheme="minorEastAsia" w:hint="eastAsia"/>
          <w:b/>
          <w:i/>
          <w:sz w:val="20"/>
          <w:szCs w:val="20"/>
          <w:lang w:val="en-US" w:eastAsia="zh-CN"/>
        </w:rPr>
        <w:t xml:space="preserve"> and power consumption</w:t>
      </w:r>
      <w:r w:rsidRPr="00853D72">
        <w:rPr>
          <w:rFonts w:eastAsiaTheme="minorEastAsia"/>
          <w:b/>
          <w:i/>
          <w:sz w:val="20"/>
          <w:szCs w:val="20"/>
          <w:lang w:val="en-US" w:eastAsia="zh-CN"/>
        </w:rPr>
        <w:t>.</w:t>
      </w:r>
    </w:p>
    <w:p w:rsidR="00E15712" w:rsidRPr="00853D72" w:rsidRDefault="00E15712" w:rsidP="008C1C53">
      <w:pPr>
        <w:snapToGrid w:val="0"/>
        <w:jc w:val="both"/>
        <w:rPr>
          <w:rFonts w:eastAsiaTheme="minorEastAsia"/>
          <w:b/>
          <w:i/>
          <w:sz w:val="20"/>
          <w:szCs w:val="20"/>
          <w:lang w:val="en-US" w:eastAsia="zh-CN"/>
        </w:rPr>
      </w:pPr>
    </w:p>
    <w:p w:rsidR="008372D8" w:rsidRDefault="003C36E9" w:rsidP="00EE2D7D">
      <w:pPr>
        <w:pStyle w:val="Heading1"/>
        <w:numPr>
          <w:ilvl w:val="0"/>
          <w:numId w:val="0"/>
        </w:numPr>
        <w:spacing w:beforeLines="50" w:after="120" w:line="264" w:lineRule="auto"/>
        <w:ind w:left="425" w:hanging="425"/>
        <w:rPr>
          <w:b/>
          <w:szCs w:val="28"/>
          <w:lang w:val="en-US"/>
        </w:rPr>
      </w:pPr>
      <w:r w:rsidRPr="00853D72">
        <w:rPr>
          <w:b/>
          <w:szCs w:val="28"/>
          <w:lang w:val="en-US"/>
        </w:rPr>
        <w:t>References</w:t>
      </w:r>
    </w:p>
    <w:p w:rsidR="008372D8" w:rsidRDefault="00426453" w:rsidP="00EE2D7D">
      <w:pPr>
        <w:pStyle w:val="ListParagraph"/>
        <w:widowControl w:val="0"/>
        <w:numPr>
          <w:ilvl w:val="0"/>
          <w:numId w:val="11"/>
        </w:numPr>
        <w:spacing w:beforeLines="50" w:after="120" w:line="264" w:lineRule="auto"/>
        <w:ind w:firstLineChars="0"/>
        <w:rPr>
          <w:rFonts w:eastAsiaTheme="minorEastAsia"/>
          <w:sz w:val="20"/>
          <w:szCs w:val="20"/>
          <w:lang w:val="en-US" w:eastAsia="zh-CN"/>
        </w:rPr>
      </w:pPr>
      <w:bookmarkStart w:id="7" w:name="_Ref450640738"/>
      <w:r w:rsidRPr="00853D72">
        <w:rPr>
          <w:sz w:val="20"/>
          <w:szCs w:val="20"/>
          <w:lang w:val="en-US"/>
        </w:rPr>
        <w:t>3GPP RP-160671, NTT DOCOMO, “New SID Proposal: Study on New Radio Access Technology,” Mar. 2016.</w:t>
      </w:r>
      <w:bookmarkEnd w:id="7"/>
    </w:p>
    <w:p w:rsidR="008372D8" w:rsidRDefault="00426453" w:rsidP="00EE2D7D">
      <w:pPr>
        <w:pStyle w:val="ListParagraph"/>
        <w:widowControl w:val="0"/>
        <w:numPr>
          <w:ilvl w:val="0"/>
          <w:numId w:val="11"/>
        </w:numPr>
        <w:spacing w:beforeLines="50" w:after="120" w:line="264" w:lineRule="auto"/>
        <w:ind w:firstLineChars="0"/>
        <w:rPr>
          <w:sz w:val="20"/>
          <w:szCs w:val="20"/>
          <w:lang w:val="en-US"/>
        </w:rPr>
      </w:pPr>
      <w:bookmarkStart w:id="8" w:name="_Ref450640772"/>
      <w:r w:rsidRPr="00853D72">
        <w:rPr>
          <w:sz w:val="20"/>
          <w:szCs w:val="20"/>
          <w:lang w:val="en-US"/>
        </w:rPr>
        <w:t>3GPP R1-163656, WF on multiple access for NR, CMCC, Huawei, HiSilicon, Fujitsu, CATT, China Telecom, Apr. 2016.</w:t>
      </w:r>
      <w:bookmarkEnd w:id="8"/>
    </w:p>
    <w:p w:rsidR="008372D8" w:rsidRDefault="00426453" w:rsidP="00EE2D7D">
      <w:pPr>
        <w:pStyle w:val="ListParagraph"/>
        <w:widowControl w:val="0"/>
        <w:numPr>
          <w:ilvl w:val="0"/>
          <w:numId w:val="11"/>
        </w:numPr>
        <w:spacing w:beforeLines="50" w:after="120" w:line="264" w:lineRule="auto"/>
        <w:ind w:firstLineChars="0"/>
        <w:rPr>
          <w:rFonts w:eastAsiaTheme="minorEastAsia"/>
          <w:sz w:val="20"/>
          <w:szCs w:val="20"/>
          <w:lang w:val="en-US" w:eastAsia="zh-CN"/>
        </w:rPr>
      </w:pPr>
      <w:bookmarkStart w:id="9" w:name="_Ref450641425"/>
      <w:r w:rsidRPr="00853D72">
        <w:rPr>
          <w:sz w:val="20"/>
          <w:szCs w:val="20"/>
          <w:lang w:val="en-US"/>
        </w:rPr>
        <w:t>3GPP R1-16</w:t>
      </w:r>
      <w:r w:rsidRPr="00853D72">
        <w:rPr>
          <w:rFonts w:eastAsiaTheme="minorEastAsia"/>
          <w:sz w:val="20"/>
          <w:szCs w:val="20"/>
          <w:lang w:val="en-US" w:eastAsia="zh-CN"/>
        </w:rPr>
        <w:t>2</w:t>
      </w:r>
      <w:r w:rsidRPr="00853D72">
        <w:rPr>
          <w:rFonts w:eastAsiaTheme="minorEastAsia"/>
          <w:sz w:val="20"/>
          <w:szCs w:val="20"/>
        </w:rPr>
        <w:t>222, Design Principles of NR in RAN1, ZTE Apr. 2</w:t>
      </w:r>
      <w:r w:rsidRPr="00853D72">
        <w:rPr>
          <w:sz w:val="20"/>
          <w:szCs w:val="20"/>
          <w:lang w:val="en-US"/>
        </w:rPr>
        <w:t>016.</w:t>
      </w:r>
      <w:bookmarkEnd w:id="9"/>
    </w:p>
    <w:p w:rsidR="008372D8" w:rsidRDefault="00426453" w:rsidP="00EE2D7D">
      <w:pPr>
        <w:pStyle w:val="ListParagraph"/>
        <w:widowControl w:val="0"/>
        <w:numPr>
          <w:ilvl w:val="0"/>
          <w:numId w:val="11"/>
        </w:numPr>
        <w:spacing w:beforeLines="50" w:after="120" w:line="264" w:lineRule="auto"/>
        <w:ind w:firstLineChars="0"/>
        <w:rPr>
          <w:rFonts w:eastAsiaTheme="minorEastAsia"/>
          <w:sz w:val="20"/>
          <w:szCs w:val="20"/>
          <w:lang w:val="en-US" w:eastAsia="zh-CN"/>
        </w:rPr>
      </w:pPr>
      <w:bookmarkStart w:id="10" w:name="_Ref450641427"/>
      <w:r w:rsidRPr="00853D72">
        <w:rPr>
          <w:sz w:val="20"/>
          <w:szCs w:val="20"/>
          <w:lang w:val="en-US"/>
        </w:rPr>
        <w:t>3GPP R1-16</w:t>
      </w:r>
      <w:r w:rsidRPr="00853D72">
        <w:rPr>
          <w:rFonts w:eastAsiaTheme="minorEastAsia"/>
          <w:sz w:val="20"/>
          <w:szCs w:val="20"/>
          <w:lang w:val="en-US" w:eastAsia="zh-CN"/>
        </w:rPr>
        <w:t>2226</w:t>
      </w:r>
      <w:r w:rsidRPr="00853D72">
        <w:rPr>
          <w:sz w:val="20"/>
          <w:szCs w:val="20"/>
          <w:lang w:val="en-US"/>
        </w:rPr>
        <w:t xml:space="preserve">, </w:t>
      </w:r>
      <w:r w:rsidRPr="00853D72">
        <w:rPr>
          <w:rFonts w:eastAsiaTheme="minorEastAsia"/>
          <w:sz w:val="20"/>
          <w:szCs w:val="20"/>
        </w:rPr>
        <w:t>Discussion on multiple access for new radio interface</w:t>
      </w:r>
      <w:r w:rsidRPr="00853D72">
        <w:rPr>
          <w:rFonts w:eastAsiaTheme="minorEastAsia"/>
          <w:iCs/>
          <w:sz w:val="20"/>
          <w:szCs w:val="20"/>
        </w:rPr>
        <w:t>, ZTE</w:t>
      </w:r>
      <w:r w:rsidRPr="00853D72">
        <w:rPr>
          <w:sz w:val="20"/>
          <w:szCs w:val="20"/>
          <w:lang w:val="en-US"/>
        </w:rPr>
        <w:t>, Apr. 2016.</w:t>
      </w:r>
      <w:bookmarkEnd w:id="10"/>
    </w:p>
    <w:p w:rsidR="003D03C0" w:rsidRPr="003D03C0" w:rsidRDefault="003D03C0" w:rsidP="00EE2D7D">
      <w:pPr>
        <w:pStyle w:val="ListParagraph"/>
        <w:widowControl w:val="0"/>
        <w:numPr>
          <w:ilvl w:val="0"/>
          <w:numId w:val="11"/>
        </w:numPr>
        <w:spacing w:beforeLines="50" w:after="120" w:line="264" w:lineRule="auto"/>
        <w:ind w:firstLineChars="0"/>
        <w:rPr>
          <w:sz w:val="20"/>
          <w:szCs w:val="20"/>
          <w:lang w:val="en-US"/>
        </w:rPr>
      </w:pPr>
      <w:bookmarkStart w:id="11" w:name="_Ref450897411"/>
      <w:r w:rsidRPr="003D03C0">
        <w:rPr>
          <w:sz w:val="20"/>
          <w:szCs w:val="20"/>
          <w:lang w:val="en-US"/>
        </w:rPr>
        <w:t>S</w:t>
      </w:r>
      <w:r w:rsidR="00F83BED">
        <w:rPr>
          <w:rFonts w:eastAsiaTheme="minorEastAsia" w:hint="eastAsia"/>
          <w:sz w:val="20"/>
          <w:szCs w:val="20"/>
          <w:lang w:val="en-US" w:eastAsia="zh-CN"/>
        </w:rPr>
        <w:t>.</w:t>
      </w:r>
      <w:r w:rsidRPr="003D03C0">
        <w:rPr>
          <w:sz w:val="20"/>
          <w:szCs w:val="20"/>
          <w:lang w:val="en-US"/>
        </w:rPr>
        <w:t xml:space="preserve"> Sesia, </w:t>
      </w:r>
      <w:r w:rsidR="00F83BED">
        <w:rPr>
          <w:rFonts w:eastAsiaTheme="minorEastAsia" w:hint="eastAsia"/>
          <w:sz w:val="20"/>
          <w:szCs w:val="20"/>
          <w:lang w:val="en-US" w:eastAsia="zh-CN"/>
        </w:rPr>
        <w:t>I. Toufik</w:t>
      </w:r>
      <w:r w:rsidRPr="003D03C0">
        <w:rPr>
          <w:sz w:val="20"/>
          <w:szCs w:val="20"/>
          <w:lang w:val="en-US"/>
        </w:rPr>
        <w:t>, M</w:t>
      </w:r>
      <w:r w:rsidR="000049E0">
        <w:rPr>
          <w:rFonts w:eastAsiaTheme="minorEastAsia" w:hint="eastAsia"/>
          <w:sz w:val="20"/>
          <w:szCs w:val="20"/>
          <w:lang w:val="en-US" w:eastAsia="zh-CN"/>
        </w:rPr>
        <w:t>.</w:t>
      </w:r>
      <w:r w:rsidRPr="003D03C0">
        <w:rPr>
          <w:sz w:val="20"/>
          <w:szCs w:val="20"/>
          <w:lang w:val="en-US"/>
        </w:rPr>
        <w:t xml:space="preserve"> Baker. LTE - </w:t>
      </w:r>
      <w:r w:rsidRPr="00EE2D7D">
        <w:rPr>
          <w:i/>
          <w:sz w:val="20"/>
          <w:szCs w:val="20"/>
          <w:lang w:val="en-US"/>
        </w:rPr>
        <w:t>The UMTS Long Term Evolution: From Theory</w:t>
      </w:r>
      <w:r w:rsidR="008D2504" w:rsidRPr="00EE2D7D">
        <w:rPr>
          <w:rFonts w:eastAsiaTheme="minorEastAsia" w:hint="eastAsia"/>
          <w:i/>
          <w:sz w:val="20"/>
          <w:szCs w:val="20"/>
          <w:lang w:val="en-US" w:eastAsia="zh-CN"/>
        </w:rPr>
        <w:t xml:space="preserve"> </w:t>
      </w:r>
      <w:r w:rsidRPr="00EE2D7D">
        <w:rPr>
          <w:i/>
          <w:sz w:val="20"/>
          <w:szCs w:val="20"/>
          <w:lang w:val="en-US"/>
        </w:rPr>
        <w:t>to</w:t>
      </w:r>
      <w:r w:rsidR="008D2504" w:rsidRPr="00EE2D7D">
        <w:rPr>
          <w:rFonts w:eastAsiaTheme="minorEastAsia" w:hint="eastAsia"/>
          <w:i/>
          <w:sz w:val="20"/>
          <w:szCs w:val="20"/>
          <w:lang w:val="en-US" w:eastAsia="zh-CN"/>
        </w:rPr>
        <w:t xml:space="preserve"> </w:t>
      </w:r>
      <w:r w:rsidRPr="00EE2D7D">
        <w:rPr>
          <w:i/>
          <w:sz w:val="20"/>
          <w:szCs w:val="20"/>
          <w:lang w:val="en-US"/>
        </w:rPr>
        <w:t>Practice</w:t>
      </w:r>
      <w:r w:rsidRPr="003D03C0">
        <w:rPr>
          <w:sz w:val="20"/>
          <w:szCs w:val="20"/>
          <w:lang w:val="en-US"/>
        </w:rPr>
        <w:t>; Second Edition. England : John Wiley &amp; Sons Ltd., 2011</w:t>
      </w:r>
      <w:bookmarkEnd w:id="11"/>
    </w:p>
    <w:p w:rsidR="008372D8" w:rsidRDefault="00426453" w:rsidP="00EE2D7D">
      <w:pPr>
        <w:pStyle w:val="ListParagraph"/>
        <w:widowControl w:val="0"/>
        <w:numPr>
          <w:ilvl w:val="0"/>
          <w:numId w:val="11"/>
        </w:numPr>
        <w:spacing w:beforeLines="50" w:after="120" w:line="264" w:lineRule="auto"/>
        <w:ind w:firstLineChars="0"/>
        <w:rPr>
          <w:rFonts w:eastAsiaTheme="minorEastAsia"/>
          <w:sz w:val="20"/>
          <w:szCs w:val="20"/>
          <w:lang w:val="en-US" w:eastAsia="zh-CN"/>
        </w:rPr>
      </w:pPr>
      <w:bookmarkStart w:id="12" w:name="_Ref450642005"/>
      <w:r w:rsidRPr="00853D72">
        <w:rPr>
          <w:sz w:val="20"/>
          <w:szCs w:val="20"/>
          <w:lang w:val="en-US"/>
        </w:rPr>
        <w:t>3GPP R1-16</w:t>
      </w:r>
      <w:r w:rsidRPr="00853D72">
        <w:rPr>
          <w:rFonts w:eastAsiaTheme="minorEastAsia"/>
          <w:sz w:val="20"/>
          <w:szCs w:val="20"/>
          <w:lang w:val="en-US" w:eastAsia="zh-CN"/>
        </w:rPr>
        <w:t>42</w:t>
      </w:r>
      <w:r w:rsidR="00FF542F" w:rsidRPr="00853D72">
        <w:rPr>
          <w:rFonts w:eastAsiaTheme="minorEastAsia" w:hint="eastAsia"/>
          <w:sz w:val="20"/>
          <w:szCs w:val="20"/>
          <w:lang w:val="en-US" w:eastAsia="zh-CN"/>
        </w:rPr>
        <w:t>70</w:t>
      </w:r>
      <w:r w:rsidRPr="00853D72">
        <w:rPr>
          <w:sz w:val="20"/>
          <w:szCs w:val="20"/>
          <w:lang w:val="en-US"/>
        </w:rPr>
        <w:t xml:space="preserve">, </w:t>
      </w:r>
      <w:r w:rsidR="00FF542F" w:rsidRPr="00853D72">
        <w:rPr>
          <w:rFonts w:eastAsiaTheme="minorEastAsia"/>
          <w:sz w:val="20"/>
          <w:szCs w:val="20"/>
        </w:rPr>
        <w:t>Receiver implementation for MUSA</w:t>
      </w:r>
      <w:r w:rsidRPr="00853D72">
        <w:rPr>
          <w:rFonts w:eastAsiaTheme="minorEastAsia"/>
          <w:sz w:val="20"/>
          <w:szCs w:val="20"/>
        </w:rPr>
        <w:t>, Z</w:t>
      </w:r>
      <w:r w:rsidRPr="00853D72">
        <w:rPr>
          <w:rFonts w:eastAsiaTheme="minorEastAsia"/>
          <w:iCs/>
          <w:sz w:val="20"/>
          <w:szCs w:val="20"/>
        </w:rPr>
        <w:t>TE</w:t>
      </w:r>
      <w:r w:rsidRPr="00853D72">
        <w:rPr>
          <w:sz w:val="20"/>
          <w:szCs w:val="20"/>
          <w:lang w:val="en-US"/>
        </w:rPr>
        <w:t xml:space="preserve">, </w:t>
      </w:r>
      <w:r w:rsidRPr="00853D72">
        <w:rPr>
          <w:rFonts w:eastAsiaTheme="minorEastAsia"/>
          <w:sz w:val="20"/>
          <w:szCs w:val="20"/>
          <w:lang w:val="en-US" w:eastAsia="zh-CN"/>
        </w:rPr>
        <w:t>May</w:t>
      </w:r>
      <w:r w:rsidRPr="00853D72">
        <w:rPr>
          <w:sz w:val="20"/>
          <w:szCs w:val="20"/>
          <w:lang w:val="en-US"/>
        </w:rPr>
        <w:t xml:space="preserve"> 2016.</w:t>
      </w:r>
      <w:bookmarkEnd w:id="12"/>
    </w:p>
    <w:p w:rsidR="001163D6" w:rsidRDefault="003D03C0" w:rsidP="00EE2D7D">
      <w:pPr>
        <w:pStyle w:val="ListParagraph"/>
        <w:widowControl w:val="0"/>
        <w:numPr>
          <w:ilvl w:val="0"/>
          <w:numId w:val="11"/>
        </w:numPr>
        <w:spacing w:beforeLines="50" w:after="120" w:line="264" w:lineRule="auto"/>
        <w:ind w:firstLineChars="0"/>
        <w:rPr>
          <w:rFonts w:eastAsiaTheme="minorEastAsia"/>
          <w:sz w:val="20"/>
          <w:szCs w:val="20"/>
        </w:rPr>
      </w:pPr>
      <w:bookmarkStart w:id="13" w:name="_Ref450849376"/>
      <w:r w:rsidRPr="003D03C0">
        <w:rPr>
          <w:rFonts w:eastAsiaTheme="minorEastAsia"/>
          <w:sz w:val="20"/>
          <w:szCs w:val="20"/>
        </w:rPr>
        <w:t xml:space="preserve">3GPP R1-164269, </w:t>
      </w:r>
      <w:r w:rsidR="00EE2D7D">
        <w:rPr>
          <w:rFonts w:eastAsiaTheme="minorEastAsia"/>
          <w:sz w:val="20"/>
          <w:szCs w:val="20"/>
        </w:rPr>
        <w:t>Contention-based non-orthogonal multiple access for UL</w:t>
      </w:r>
      <w:r w:rsidRPr="003D03C0">
        <w:rPr>
          <w:rFonts w:eastAsiaTheme="minorEastAsia"/>
          <w:sz w:val="20"/>
          <w:szCs w:val="20"/>
        </w:rPr>
        <w:t xml:space="preserve"> mMTC</w:t>
      </w:r>
      <w:r w:rsidR="00127005" w:rsidRPr="00127005">
        <w:rPr>
          <w:rFonts w:eastAsiaTheme="minorEastAsia"/>
          <w:sz w:val="20"/>
          <w:szCs w:val="20"/>
        </w:rPr>
        <w:t>, ZTE</w:t>
      </w:r>
      <w:r w:rsidR="00EE2D7D">
        <w:rPr>
          <w:rFonts w:eastAsiaTheme="minorEastAsia"/>
          <w:sz w:val="20"/>
          <w:szCs w:val="20"/>
        </w:rPr>
        <w:t>, May</w:t>
      </w:r>
      <w:r w:rsidRPr="003D03C0">
        <w:rPr>
          <w:rFonts w:eastAsiaTheme="minorEastAsia"/>
          <w:sz w:val="20"/>
          <w:szCs w:val="20"/>
        </w:rPr>
        <w:t xml:space="preserve"> 2016.</w:t>
      </w:r>
      <w:bookmarkEnd w:id="13"/>
    </w:p>
    <w:sectPr w:rsidR="001163D6" w:rsidSect="00A40E17">
      <w:footerReference w:type="default" r:id="rId12"/>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780" w:rsidRDefault="00BA5780">
      <w:r>
        <w:separator/>
      </w:r>
    </w:p>
  </w:endnote>
  <w:endnote w:type="continuationSeparator" w:id="0">
    <w:p w:rsidR="00BA5780" w:rsidRDefault="00BA5780">
      <w:r>
        <w:continuationSeparator/>
      </w:r>
    </w:p>
  </w:endnote>
  <w:endnote w:type="continuationNotice" w:id="1">
    <w:p w:rsidR="00BA5780" w:rsidRDefault="00BA578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792" w:rsidRDefault="00831792">
    <w:pPr>
      <w:pStyle w:val="Footer"/>
      <w:jc w:val="center"/>
      <w:rPr>
        <w:lang w:eastAsia="ja-JP"/>
      </w:rPr>
    </w:pPr>
    <w:r>
      <w:rPr>
        <w:rStyle w:val="PageNumber"/>
        <w:rFonts w:hint="eastAsia"/>
        <w:lang w:eastAsia="ja-JP"/>
      </w:rPr>
      <w:t xml:space="preserve">- </w:t>
    </w:r>
    <w:r w:rsidR="008372D8">
      <w:rPr>
        <w:rStyle w:val="PageNumber"/>
      </w:rPr>
      <w:fldChar w:fldCharType="begin"/>
    </w:r>
    <w:r>
      <w:rPr>
        <w:rStyle w:val="PageNumber"/>
      </w:rPr>
      <w:instrText xml:space="preserve"> PAGE </w:instrText>
    </w:r>
    <w:r w:rsidR="008372D8">
      <w:rPr>
        <w:rStyle w:val="PageNumber"/>
      </w:rPr>
      <w:fldChar w:fldCharType="separate"/>
    </w:r>
    <w:r w:rsidR="00EE2D7D">
      <w:rPr>
        <w:rStyle w:val="PageNumber"/>
        <w:noProof/>
      </w:rPr>
      <w:t>4</w:t>
    </w:r>
    <w:r w:rsidR="008372D8">
      <w:rPr>
        <w:rStyle w:val="PageNumber"/>
      </w:rPr>
      <w:fldChar w:fldCharType="end"/>
    </w:r>
    <w:r>
      <w:rPr>
        <w:rStyle w:val="PageNumber"/>
        <w:rFonts w:hint="eastAsia"/>
        <w:lang w:eastAsia="ja-JP"/>
      </w:rPr>
      <w:t>/</w:t>
    </w:r>
    <w:r w:rsidR="008372D8">
      <w:rPr>
        <w:rStyle w:val="PageNumber"/>
      </w:rPr>
      <w:fldChar w:fldCharType="begin"/>
    </w:r>
    <w:r>
      <w:rPr>
        <w:rStyle w:val="PageNumber"/>
      </w:rPr>
      <w:instrText xml:space="preserve"> NUMPAGES </w:instrText>
    </w:r>
    <w:r w:rsidR="008372D8">
      <w:rPr>
        <w:rStyle w:val="PageNumber"/>
      </w:rPr>
      <w:fldChar w:fldCharType="separate"/>
    </w:r>
    <w:r w:rsidR="00EE2D7D">
      <w:rPr>
        <w:rStyle w:val="PageNumber"/>
        <w:noProof/>
      </w:rPr>
      <w:t>4</w:t>
    </w:r>
    <w:r w:rsidR="008372D8">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780" w:rsidRDefault="00BA5780">
      <w:r>
        <w:separator/>
      </w:r>
    </w:p>
  </w:footnote>
  <w:footnote w:type="continuationSeparator" w:id="0">
    <w:p w:rsidR="00BA5780" w:rsidRDefault="00BA5780">
      <w:r>
        <w:continuationSeparator/>
      </w:r>
    </w:p>
  </w:footnote>
  <w:footnote w:type="continuationNotice" w:id="1">
    <w:p w:rsidR="00BA5780" w:rsidRDefault="00BA578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E7F1557"/>
    <w:multiLevelType w:val="hybridMultilevel"/>
    <w:tmpl w:val="AE347A9E"/>
    <w:lvl w:ilvl="0" w:tplc="A30A56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0764F54"/>
    <w:multiLevelType w:val="hybridMultilevel"/>
    <w:tmpl w:val="3BDCFB1E"/>
    <w:lvl w:ilvl="0" w:tplc="A30A56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450D419C"/>
    <w:multiLevelType w:val="hybridMultilevel"/>
    <w:tmpl w:val="6AF47956"/>
    <w:lvl w:ilvl="0" w:tplc="F44ED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5EB1400"/>
    <w:multiLevelType w:val="hybridMultilevel"/>
    <w:tmpl w:val="D49868B4"/>
    <w:lvl w:ilvl="0" w:tplc="BE568CBE">
      <w:start w:val="1"/>
      <w:numFmt w:val="lowerLetter"/>
      <w:lvlText w:val="(%1)"/>
      <w:lvlJc w:val="left"/>
      <w:pPr>
        <w:ind w:left="2610" w:hanging="360"/>
      </w:pPr>
      <w:rPr>
        <w:rFonts w:hint="default"/>
      </w:rPr>
    </w:lvl>
    <w:lvl w:ilvl="1" w:tplc="04090019" w:tentative="1">
      <w:start w:val="1"/>
      <w:numFmt w:val="lowerLetter"/>
      <w:lvlText w:val="%2)"/>
      <w:lvlJc w:val="left"/>
      <w:pPr>
        <w:ind w:left="3090" w:hanging="420"/>
      </w:pPr>
    </w:lvl>
    <w:lvl w:ilvl="2" w:tplc="0409001B" w:tentative="1">
      <w:start w:val="1"/>
      <w:numFmt w:val="lowerRoman"/>
      <w:lvlText w:val="%3."/>
      <w:lvlJc w:val="right"/>
      <w:pPr>
        <w:ind w:left="3510" w:hanging="420"/>
      </w:pPr>
    </w:lvl>
    <w:lvl w:ilvl="3" w:tplc="0409000F" w:tentative="1">
      <w:start w:val="1"/>
      <w:numFmt w:val="decimal"/>
      <w:lvlText w:val="%4."/>
      <w:lvlJc w:val="left"/>
      <w:pPr>
        <w:ind w:left="3930" w:hanging="420"/>
      </w:pPr>
    </w:lvl>
    <w:lvl w:ilvl="4" w:tplc="04090019" w:tentative="1">
      <w:start w:val="1"/>
      <w:numFmt w:val="lowerLetter"/>
      <w:lvlText w:val="%5)"/>
      <w:lvlJc w:val="left"/>
      <w:pPr>
        <w:ind w:left="4350" w:hanging="420"/>
      </w:pPr>
    </w:lvl>
    <w:lvl w:ilvl="5" w:tplc="0409001B" w:tentative="1">
      <w:start w:val="1"/>
      <w:numFmt w:val="lowerRoman"/>
      <w:lvlText w:val="%6."/>
      <w:lvlJc w:val="right"/>
      <w:pPr>
        <w:ind w:left="4770" w:hanging="420"/>
      </w:pPr>
    </w:lvl>
    <w:lvl w:ilvl="6" w:tplc="0409000F" w:tentative="1">
      <w:start w:val="1"/>
      <w:numFmt w:val="decimal"/>
      <w:lvlText w:val="%7."/>
      <w:lvlJc w:val="left"/>
      <w:pPr>
        <w:ind w:left="5190" w:hanging="420"/>
      </w:pPr>
    </w:lvl>
    <w:lvl w:ilvl="7" w:tplc="04090019" w:tentative="1">
      <w:start w:val="1"/>
      <w:numFmt w:val="lowerLetter"/>
      <w:lvlText w:val="%8)"/>
      <w:lvlJc w:val="left"/>
      <w:pPr>
        <w:ind w:left="5610" w:hanging="420"/>
      </w:pPr>
    </w:lvl>
    <w:lvl w:ilvl="8" w:tplc="0409001B" w:tentative="1">
      <w:start w:val="1"/>
      <w:numFmt w:val="lowerRoman"/>
      <w:lvlText w:val="%9."/>
      <w:lvlJc w:val="right"/>
      <w:pPr>
        <w:ind w:left="6030" w:hanging="420"/>
      </w:pPr>
    </w:lvl>
  </w:abstractNum>
  <w:abstractNum w:abstractNumId="9">
    <w:nsid w:val="492D000F"/>
    <w:multiLevelType w:val="hybridMultilevel"/>
    <w:tmpl w:val="D10EC6E2"/>
    <w:lvl w:ilvl="0" w:tplc="9F340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6F414ECD"/>
    <w:multiLevelType w:val="hybridMultilevel"/>
    <w:tmpl w:val="1DEEAFC0"/>
    <w:lvl w:ilvl="0" w:tplc="B7A60DCE">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781289"/>
    <w:multiLevelType w:val="hybridMultilevel"/>
    <w:tmpl w:val="9842B39A"/>
    <w:lvl w:ilvl="0" w:tplc="F44ED47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6"/>
  </w:num>
  <w:num w:numId="5">
    <w:abstractNumId w:val="14"/>
  </w:num>
  <w:num w:numId="6">
    <w:abstractNumId w:val="4"/>
  </w:num>
  <w:num w:numId="7">
    <w:abstractNumId w:val="8"/>
  </w:num>
  <w:num w:numId="8">
    <w:abstractNumId w:val="1"/>
  </w:num>
  <w:num w:numId="9">
    <w:abstractNumId w:val="2"/>
  </w:num>
  <w:num w:numId="10">
    <w:abstractNumId w:val="3"/>
  </w:num>
  <w:num w:numId="11">
    <w:abstractNumId w:val="5"/>
  </w:num>
  <w:num w:numId="12">
    <w:abstractNumId w:val="9"/>
  </w:num>
  <w:num w:numId="13">
    <w:abstractNumId w:val="7"/>
  </w:num>
  <w:num w:numId="14">
    <w:abstractNumId w:val="13"/>
  </w:num>
  <w:num w:numId="15">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3721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9E0"/>
    <w:rsid w:val="00004BE5"/>
    <w:rsid w:val="0000574A"/>
    <w:rsid w:val="00005B13"/>
    <w:rsid w:val="00006431"/>
    <w:rsid w:val="0000707E"/>
    <w:rsid w:val="000070DC"/>
    <w:rsid w:val="00007BDD"/>
    <w:rsid w:val="00007DC2"/>
    <w:rsid w:val="00010090"/>
    <w:rsid w:val="000105F9"/>
    <w:rsid w:val="00010DE6"/>
    <w:rsid w:val="00011C1D"/>
    <w:rsid w:val="00014589"/>
    <w:rsid w:val="00014D5C"/>
    <w:rsid w:val="0001556E"/>
    <w:rsid w:val="00015C13"/>
    <w:rsid w:val="000175E0"/>
    <w:rsid w:val="00017AAC"/>
    <w:rsid w:val="00020B14"/>
    <w:rsid w:val="00021092"/>
    <w:rsid w:val="00021998"/>
    <w:rsid w:val="00021B6B"/>
    <w:rsid w:val="00021DC5"/>
    <w:rsid w:val="00021E38"/>
    <w:rsid w:val="00022E1B"/>
    <w:rsid w:val="000237E5"/>
    <w:rsid w:val="000246A2"/>
    <w:rsid w:val="0002510A"/>
    <w:rsid w:val="000267E0"/>
    <w:rsid w:val="00027827"/>
    <w:rsid w:val="0003017A"/>
    <w:rsid w:val="00030386"/>
    <w:rsid w:val="0003226C"/>
    <w:rsid w:val="00032387"/>
    <w:rsid w:val="00033868"/>
    <w:rsid w:val="00033ABA"/>
    <w:rsid w:val="0003446D"/>
    <w:rsid w:val="0003473E"/>
    <w:rsid w:val="00034D1F"/>
    <w:rsid w:val="00035830"/>
    <w:rsid w:val="00035A83"/>
    <w:rsid w:val="00035B7C"/>
    <w:rsid w:val="00036003"/>
    <w:rsid w:val="0003616B"/>
    <w:rsid w:val="000364CB"/>
    <w:rsid w:val="00036CA7"/>
    <w:rsid w:val="000374C8"/>
    <w:rsid w:val="00037BE3"/>
    <w:rsid w:val="00040287"/>
    <w:rsid w:val="000409EB"/>
    <w:rsid w:val="00040B86"/>
    <w:rsid w:val="0004106F"/>
    <w:rsid w:val="000415F3"/>
    <w:rsid w:val="000422F2"/>
    <w:rsid w:val="0004296E"/>
    <w:rsid w:val="00043591"/>
    <w:rsid w:val="00043605"/>
    <w:rsid w:val="00043DE8"/>
    <w:rsid w:val="00043E70"/>
    <w:rsid w:val="0004409F"/>
    <w:rsid w:val="00044846"/>
    <w:rsid w:val="0004622D"/>
    <w:rsid w:val="000468B2"/>
    <w:rsid w:val="00046F76"/>
    <w:rsid w:val="00047204"/>
    <w:rsid w:val="00047FDD"/>
    <w:rsid w:val="0005007F"/>
    <w:rsid w:val="0005055C"/>
    <w:rsid w:val="00050D4D"/>
    <w:rsid w:val="00051D46"/>
    <w:rsid w:val="0005227B"/>
    <w:rsid w:val="00052490"/>
    <w:rsid w:val="00052796"/>
    <w:rsid w:val="000535DC"/>
    <w:rsid w:val="0005398F"/>
    <w:rsid w:val="00053B38"/>
    <w:rsid w:val="00053CD3"/>
    <w:rsid w:val="0005559B"/>
    <w:rsid w:val="00055601"/>
    <w:rsid w:val="00055639"/>
    <w:rsid w:val="0005625A"/>
    <w:rsid w:val="000578EB"/>
    <w:rsid w:val="000608BC"/>
    <w:rsid w:val="00060A9F"/>
    <w:rsid w:val="00061C83"/>
    <w:rsid w:val="00061DC0"/>
    <w:rsid w:val="00063013"/>
    <w:rsid w:val="00063491"/>
    <w:rsid w:val="00064401"/>
    <w:rsid w:val="0006454B"/>
    <w:rsid w:val="00064E7A"/>
    <w:rsid w:val="00066137"/>
    <w:rsid w:val="000662A6"/>
    <w:rsid w:val="00066412"/>
    <w:rsid w:val="00066EDE"/>
    <w:rsid w:val="00067425"/>
    <w:rsid w:val="00067C59"/>
    <w:rsid w:val="00070031"/>
    <w:rsid w:val="0007063E"/>
    <w:rsid w:val="00071942"/>
    <w:rsid w:val="00072148"/>
    <w:rsid w:val="00073AEC"/>
    <w:rsid w:val="0007427D"/>
    <w:rsid w:val="00074EF6"/>
    <w:rsid w:val="00077173"/>
    <w:rsid w:val="00077AFB"/>
    <w:rsid w:val="00077CD4"/>
    <w:rsid w:val="00080661"/>
    <w:rsid w:val="000812F2"/>
    <w:rsid w:val="0008190C"/>
    <w:rsid w:val="00082275"/>
    <w:rsid w:val="00082E5E"/>
    <w:rsid w:val="0008380F"/>
    <w:rsid w:val="0008464B"/>
    <w:rsid w:val="00085084"/>
    <w:rsid w:val="000850E8"/>
    <w:rsid w:val="000855CA"/>
    <w:rsid w:val="00086598"/>
    <w:rsid w:val="000868A6"/>
    <w:rsid w:val="0009073D"/>
    <w:rsid w:val="00091C88"/>
    <w:rsid w:val="00091F3D"/>
    <w:rsid w:val="000929EF"/>
    <w:rsid w:val="00093E59"/>
    <w:rsid w:val="00093F82"/>
    <w:rsid w:val="000940EB"/>
    <w:rsid w:val="00094112"/>
    <w:rsid w:val="0009422E"/>
    <w:rsid w:val="00094753"/>
    <w:rsid w:val="00094C11"/>
    <w:rsid w:val="00094FCC"/>
    <w:rsid w:val="0009538E"/>
    <w:rsid w:val="00095C77"/>
    <w:rsid w:val="00096174"/>
    <w:rsid w:val="00096E72"/>
    <w:rsid w:val="00097A02"/>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619"/>
    <w:rsid w:val="000A6921"/>
    <w:rsid w:val="000A7872"/>
    <w:rsid w:val="000A7B93"/>
    <w:rsid w:val="000B1A81"/>
    <w:rsid w:val="000B28E1"/>
    <w:rsid w:val="000B314B"/>
    <w:rsid w:val="000B4354"/>
    <w:rsid w:val="000B4A27"/>
    <w:rsid w:val="000B53E8"/>
    <w:rsid w:val="000B5B4B"/>
    <w:rsid w:val="000B5DD0"/>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458"/>
    <w:rsid w:val="000C552D"/>
    <w:rsid w:val="000C6391"/>
    <w:rsid w:val="000C6405"/>
    <w:rsid w:val="000C6B8E"/>
    <w:rsid w:val="000C6CA7"/>
    <w:rsid w:val="000C6D23"/>
    <w:rsid w:val="000D09EC"/>
    <w:rsid w:val="000D1370"/>
    <w:rsid w:val="000D25B0"/>
    <w:rsid w:val="000D2651"/>
    <w:rsid w:val="000D26F4"/>
    <w:rsid w:val="000D4B39"/>
    <w:rsid w:val="000D5010"/>
    <w:rsid w:val="000D662C"/>
    <w:rsid w:val="000D677F"/>
    <w:rsid w:val="000D7ABD"/>
    <w:rsid w:val="000E0435"/>
    <w:rsid w:val="000E066E"/>
    <w:rsid w:val="000E11E0"/>
    <w:rsid w:val="000E1BB9"/>
    <w:rsid w:val="000E273C"/>
    <w:rsid w:val="000E2856"/>
    <w:rsid w:val="000E3200"/>
    <w:rsid w:val="000E41A0"/>
    <w:rsid w:val="000E58EF"/>
    <w:rsid w:val="000E6280"/>
    <w:rsid w:val="000E64B2"/>
    <w:rsid w:val="000E658F"/>
    <w:rsid w:val="000F10A7"/>
    <w:rsid w:val="000F10AE"/>
    <w:rsid w:val="000F28FA"/>
    <w:rsid w:val="000F29AD"/>
    <w:rsid w:val="000F2D33"/>
    <w:rsid w:val="000F352B"/>
    <w:rsid w:val="000F355C"/>
    <w:rsid w:val="000F36BE"/>
    <w:rsid w:val="000F38CF"/>
    <w:rsid w:val="000F5E8B"/>
    <w:rsid w:val="000F644E"/>
    <w:rsid w:val="000F686F"/>
    <w:rsid w:val="000F6951"/>
    <w:rsid w:val="000F7C58"/>
    <w:rsid w:val="00101507"/>
    <w:rsid w:val="00102908"/>
    <w:rsid w:val="00102BD3"/>
    <w:rsid w:val="0010301E"/>
    <w:rsid w:val="0010381B"/>
    <w:rsid w:val="00104C06"/>
    <w:rsid w:val="00105152"/>
    <w:rsid w:val="00106686"/>
    <w:rsid w:val="0010695E"/>
    <w:rsid w:val="00106E57"/>
    <w:rsid w:val="001071AD"/>
    <w:rsid w:val="001108BC"/>
    <w:rsid w:val="001108D4"/>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5ABF"/>
    <w:rsid w:val="001163D6"/>
    <w:rsid w:val="001166B1"/>
    <w:rsid w:val="001172AB"/>
    <w:rsid w:val="00117C28"/>
    <w:rsid w:val="00117DF0"/>
    <w:rsid w:val="00117E7A"/>
    <w:rsid w:val="001202CF"/>
    <w:rsid w:val="00121062"/>
    <w:rsid w:val="0012346C"/>
    <w:rsid w:val="00123497"/>
    <w:rsid w:val="00124430"/>
    <w:rsid w:val="00124771"/>
    <w:rsid w:val="00125A47"/>
    <w:rsid w:val="00125AAC"/>
    <w:rsid w:val="0012649E"/>
    <w:rsid w:val="00127005"/>
    <w:rsid w:val="00127463"/>
    <w:rsid w:val="00130553"/>
    <w:rsid w:val="00130FBE"/>
    <w:rsid w:val="0013192F"/>
    <w:rsid w:val="0013276B"/>
    <w:rsid w:val="001331FC"/>
    <w:rsid w:val="001333E6"/>
    <w:rsid w:val="001336FF"/>
    <w:rsid w:val="00135A72"/>
    <w:rsid w:val="00137C80"/>
    <w:rsid w:val="00140746"/>
    <w:rsid w:val="00141ADA"/>
    <w:rsid w:val="00141E9D"/>
    <w:rsid w:val="001437F5"/>
    <w:rsid w:val="00143A14"/>
    <w:rsid w:val="001443F7"/>
    <w:rsid w:val="00144828"/>
    <w:rsid w:val="00144BFE"/>
    <w:rsid w:val="00145771"/>
    <w:rsid w:val="0014630E"/>
    <w:rsid w:val="001469DD"/>
    <w:rsid w:val="00146D3F"/>
    <w:rsid w:val="00150012"/>
    <w:rsid w:val="00150273"/>
    <w:rsid w:val="00150DCB"/>
    <w:rsid w:val="00150EAE"/>
    <w:rsid w:val="00150F81"/>
    <w:rsid w:val="00152160"/>
    <w:rsid w:val="00153A9E"/>
    <w:rsid w:val="00154ACC"/>
    <w:rsid w:val="001550A0"/>
    <w:rsid w:val="00155E45"/>
    <w:rsid w:val="00156C89"/>
    <w:rsid w:val="00160BBF"/>
    <w:rsid w:val="001617A1"/>
    <w:rsid w:val="00161D41"/>
    <w:rsid w:val="00162028"/>
    <w:rsid w:val="001636B8"/>
    <w:rsid w:val="00164609"/>
    <w:rsid w:val="00165C45"/>
    <w:rsid w:val="0016699E"/>
    <w:rsid w:val="00167051"/>
    <w:rsid w:val="001676DC"/>
    <w:rsid w:val="001720DD"/>
    <w:rsid w:val="0017301D"/>
    <w:rsid w:val="001746A4"/>
    <w:rsid w:val="00174DF9"/>
    <w:rsid w:val="00175318"/>
    <w:rsid w:val="00175769"/>
    <w:rsid w:val="00175B33"/>
    <w:rsid w:val="00175C24"/>
    <w:rsid w:val="00176EE5"/>
    <w:rsid w:val="001772CA"/>
    <w:rsid w:val="00177419"/>
    <w:rsid w:val="00177C74"/>
    <w:rsid w:val="00177D6B"/>
    <w:rsid w:val="00180691"/>
    <w:rsid w:val="00181988"/>
    <w:rsid w:val="00181F6E"/>
    <w:rsid w:val="00181FFB"/>
    <w:rsid w:val="001837C2"/>
    <w:rsid w:val="00183AC7"/>
    <w:rsid w:val="00184EC6"/>
    <w:rsid w:val="0018683D"/>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4489"/>
    <w:rsid w:val="001A4A41"/>
    <w:rsid w:val="001A4EDB"/>
    <w:rsid w:val="001A5D3C"/>
    <w:rsid w:val="001A6497"/>
    <w:rsid w:val="001A669A"/>
    <w:rsid w:val="001A71F8"/>
    <w:rsid w:val="001A7D7E"/>
    <w:rsid w:val="001B0527"/>
    <w:rsid w:val="001B218A"/>
    <w:rsid w:val="001B2654"/>
    <w:rsid w:val="001B325F"/>
    <w:rsid w:val="001B3EAA"/>
    <w:rsid w:val="001B45E2"/>
    <w:rsid w:val="001B4872"/>
    <w:rsid w:val="001B49AB"/>
    <w:rsid w:val="001B4B3B"/>
    <w:rsid w:val="001B523D"/>
    <w:rsid w:val="001B5240"/>
    <w:rsid w:val="001B52B6"/>
    <w:rsid w:val="001B593A"/>
    <w:rsid w:val="001B5E0B"/>
    <w:rsid w:val="001B7090"/>
    <w:rsid w:val="001C2448"/>
    <w:rsid w:val="001C28A1"/>
    <w:rsid w:val="001C31C8"/>
    <w:rsid w:val="001C3B1C"/>
    <w:rsid w:val="001C446A"/>
    <w:rsid w:val="001C4EA7"/>
    <w:rsid w:val="001C566C"/>
    <w:rsid w:val="001C5908"/>
    <w:rsid w:val="001C5A8D"/>
    <w:rsid w:val="001C63D0"/>
    <w:rsid w:val="001C71A7"/>
    <w:rsid w:val="001C7452"/>
    <w:rsid w:val="001C7972"/>
    <w:rsid w:val="001D00E1"/>
    <w:rsid w:val="001D032F"/>
    <w:rsid w:val="001D075E"/>
    <w:rsid w:val="001D0FC8"/>
    <w:rsid w:val="001D1263"/>
    <w:rsid w:val="001D17BD"/>
    <w:rsid w:val="001D19EB"/>
    <w:rsid w:val="001D1C4C"/>
    <w:rsid w:val="001D2B0B"/>
    <w:rsid w:val="001D3A8B"/>
    <w:rsid w:val="001D3EE1"/>
    <w:rsid w:val="001D475D"/>
    <w:rsid w:val="001D5E68"/>
    <w:rsid w:val="001D7249"/>
    <w:rsid w:val="001D7763"/>
    <w:rsid w:val="001D77B0"/>
    <w:rsid w:val="001E006A"/>
    <w:rsid w:val="001E121A"/>
    <w:rsid w:val="001E1E5B"/>
    <w:rsid w:val="001E20C2"/>
    <w:rsid w:val="001E424F"/>
    <w:rsid w:val="001E67C8"/>
    <w:rsid w:val="001E6DC4"/>
    <w:rsid w:val="001E70C0"/>
    <w:rsid w:val="001E7AF4"/>
    <w:rsid w:val="001E7FF0"/>
    <w:rsid w:val="001F02E4"/>
    <w:rsid w:val="001F06AD"/>
    <w:rsid w:val="001F07BF"/>
    <w:rsid w:val="001F0983"/>
    <w:rsid w:val="001F0F87"/>
    <w:rsid w:val="001F2454"/>
    <w:rsid w:val="001F2ADF"/>
    <w:rsid w:val="001F43A6"/>
    <w:rsid w:val="001F43B2"/>
    <w:rsid w:val="001F56ED"/>
    <w:rsid w:val="001F677F"/>
    <w:rsid w:val="001F7229"/>
    <w:rsid w:val="001F7270"/>
    <w:rsid w:val="002002FE"/>
    <w:rsid w:val="002015BD"/>
    <w:rsid w:val="002022BC"/>
    <w:rsid w:val="00202E53"/>
    <w:rsid w:val="00203769"/>
    <w:rsid w:val="00203798"/>
    <w:rsid w:val="00203B33"/>
    <w:rsid w:val="00204565"/>
    <w:rsid w:val="002048FA"/>
    <w:rsid w:val="00206161"/>
    <w:rsid w:val="00206AE5"/>
    <w:rsid w:val="00206E5D"/>
    <w:rsid w:val="002115A8"/>
    <w:rsid w:val="00211C36"/>
    <w:rsid w:val="00211F5A"/>
    <w:rsid w:val="002122B1"/>
    <w:rsid w:val="00212EFB"/>
    <w:rsid w:val="00213250"/>
    <w:rsid w:val="002142C6"/>
    <w:rsid w:val="00215866"/>
    <w:rsid w:val="00215C1C"/>
    <w:rsid w:val="002164B4"/>
    <w:rsid w:val="0021656F"/>
    <w:rsid w:val="00216D1C"/>
    <w:rsid w:val="00217447"/>
    <w:rsid w:val="00220600"/>
    <w:rsid w:val="002215A6"/>
    <w:rsid w:val="0022198C"/>
    <w:rsid w:val="002226BA"/>
    <w:rsid w:val="00223143"/>
    <w:rsid w:val="0022529D"/>
    <w:rsid w:val="0022633E"/>
    <w:rsid w:val="00226747"/>
    <w:rsid w:val="002315F6"/>
    <w:rsid w:val="00231BED"/>
    <w:rsid w:val="00233B5E"/>
    <w:rsid w:val="002347DD"/>
    <w:rsid w:val="00235D39"/>
    <w:rsid w:val="00236A00"/>
    <w:rsid w:val="00237CB8"/>
    <w:rsid w:val="0024026D"/>
    <w:rsid w:val="002402C5"/>
    <w:rsid w:val="0024073E"/>
    <w:rsid w:val="00241184"/>
    <w:rsid w:val="00242FFF"/>
    <w:rsid w:val="00243111"/>
    <w:rsid w:val="00243AE0"/>
    <w:rsid w:val="00243DFD"/>
    <w:rsid w:val="002457AF"/>
    <w:rsid w:val="00245B2B"/>
    <w:rsid w:val="002477D8"/>
    <w:rsid w:val="00247BFF"/>
    <w:rsid w:val="002509EB"/>
    <w:rsid w:val="00251086"/>
    <w:rsid w:val="00251D92"/>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5552"/>
    <w:rsid w:val="002669CC"/>
    <w:rsid w:val="00266C02"/>
    <w:rsid w:val="00266FF3"/>
    <w:rsid w:val="00267306"/>
    <w:rsid w:val="002679F2"/>
    <w:rsid w:val="00270CD5"/>
    <w:rsid w:val="00272A40"/>
    <w:rsid w:val="00273FAA"/>
    <w:rsid w:val="00274615"/>
    <w:rsid w:val="00274648"/>
    <w:rsid w:val="00274FFD"/>
    <w:rsid w:val="0027522B"/>
    <w:rsid w:val="002757DC"/>
    <w:rsid w:val="00275FF7"/>
    <w:rsid w:val="00276278"/>
    <w:rsid w:val="0027654D"/>
    <w:rsid w:val="00277BDF"/>
    <w:rsid w:val="00277EE5"/>
    <w:rsid w:val="0028091D"/>
    <w:rsid w:val="00282084"/>
    <w:rsid w:val="002821F3"/>
    <w:rsid w:val="00282460"/>
    <w:rsid w:val="002824DD"/>
    <w:rsid w:val="00282A91"/>
    <w:rsid w:val="002845D1"/>
    <w:rsid w:val="002866C8"/>
    <w:rsid w:val="002871E7"/>
    <w:rsid w:val="00287465"/>
    <w:rsid w:val="0028787D"/>
    <w:rsid w:val="002878C4"/>
    <w:rsid w:val="00287939"/>
    <w:rsid w:val="0029058C"/>
    <w:rsid w:val="00290C0C"/>
    <w:rsid w:val="0029203F"/>
    <w:rsid w:val="002922C2"/>
    <w:rsid w:val="002927B6"/>
    <w:rsid w:val="00292C70"/>
    <w:rsid w:val="00292F2D"/>
    <w:rsid w:val="00293064"/>
    <w:rsid w:val="00294DCE"/>
    <w:rsid w:val="00295845"/>
    <w:rsid w:val="00296A66"/>
    <w:rsid w:val="00297085"/>
    <w:rsid w:val="002970DC"/>
    <w:rsid w:val="00297C9D"/>
    <w:rsid w:val="00297E1E"/>
    <w:rsid w:val="00297E67"/>
    <w:rsid w:val="002A1452"/>
    <w:rsid w:val="002A2642"/>
    <w:rsid w:val="002A51BB"/>
    <w:rsid w:val="002A5889"/>
    <w:rsid w:val="002A5ADE"/>
    <w:rsid w:val="002A6C3D"/>
    <w:rsid w:val="002A7F61"/>
    <w:rsid w:val="002B07D3"/>
    <w:rsid w:val="002B09FA"/>
    <w:rsid w:val="002B107B"/>
    <w:rsid w:val="002B1187"/>
    <w:rsid w:val="002B1F24"/>
    <w:rsid w:val="002B2CA9"/>
    <w:rsid w:val="002B344C"/>
    <w:rsid w:val="002B46D3"/>
    <w:rsid w:val="002B473A"/>
    <w:rsid w:val="002B55C9"/>
    <w:rsid w:val="002B576B"/>
    <w:rsid w:val="002B6733"/>
    <w:rsid w:val="002B676E"/>
    <w:rsid w:val="002B6E5D"/>
    <w:rsid w:val="002B7D48"/>
    <w:rsid w:val="002C09D8"/>
    <w:rsid w:val="002C2DAA"/>
    <w:rsid w:val="002C32F0"/>
    <w:rsid w:val="002C3466"/>
    <w:rsid w:val="002C421F"/>
    <w:rsid w:val="002C4FCB"/>
    <w:rsid w:val="002C5143"/>
    <w:rsid w:val="002C5704"/>
    <w:rsid w:val="002C5A5F"/>
    <w:rsid w:val="002C5D12"/>
    <w:rsid w:val="002C5F9A"/>
    <w:rsid w:val="002C6321"/>
    <w:rsid w:val="002C6E15"/>
    <w:rsid w:val="002C72D8"/>
    <w:rsid w:val="002C75EB"/>
    <w:rsid w:val="002D0930"/>
    <w:rsid w:val="002D2591"/>
    <w:rsid w:val="002D2D0A"/>
    <w:rsid w:val="002D35BB"/>
    <w:rsid w:val="002D3648"/>
    <w:rsid w:val="002D40C2"/>
    <w:rsid w:val="002D41F6"/>
    <w:rsid w:val="002D50D7"/>
    <w:rsid w:val="002D5BCE"/>
    <w:rsid w:val="002D5E17"/>
    <w:rsid w:val="002D6314"/>
    <w:rsid w:val="002D6C55"/>
    <w:rsid w:val="002D6C60"/>
    <w:rsid w:val="002D6C6B"/>
    <w:rsid w:val="002D6F34"/>
    <w:rsid w:val="002D6F43"/>
    <w:rsid w:val="002D6FC3"/>
    <w:rsid w:val="002D7739"/>
    <w:rsid w:val="002E001F"/>
    <w:rsid w:val="002E07A2"/>
    <w:rsid w:val="002E1B67"/>
    <w:rsid w:val="002E1F6D"/>
    <w:rsid w:val="002E28E8"/>
    <w:rsid w:val="002E2E0D"/>
    <w:rsid w:val="002E3D38"/>
    <w:rsid w:val="002E430D"/>
    <w:rsid w:val="002E4490"/>
    <w:rsid w:val="002E4BFA"/>
    <w:rsid w:val="002E543B"/>
    <w:rsid w:val="002E5E10"/>
    <w:rsid w:val="002E6692"/>
    <w:rsid w:val="002E67C1"/>
    <w:rsid w:val="002E6A07"/>
    <w:rsid w:val="002F01CF"/>
    <w:rsid w:val="002F0585"/>
    <w:rsid w:val="002F06AE"/>
    <w:rsid w:val="002F1345"/>
    <w:rsid w:val="002F1906"/>
    <w:rsid w:val="002F2386"/>
    <w:rsid w:val="002F342D"/>
    <w:rsid w:val="002F36B1"/>
    <w:rsid w:val="002F3863"/>
    <w:rsid w:val="002F460A"/>
    <w:rsid w:val="002F48EE"/>
    <w:rsid w:val="002F4D9E"/>
    <w:rsid w:val="002F59FC"/>
    <w:rsid w:val="002F666F"/>
    <w:rsid w:val="002F6B88"/>
    <w:rsid w:val="002F7521"/>
    <w:rsid w:val="002F7931"/>
    <w:rsid w:val="002F7DF4"/>
    <w:rsid w:val="003028D4"/>
    <w:rsid w:val="00302EE6"/>
    <w:rsid w:val="00303267"/>
    <w:rsid w:val="00304958"/>
    <w:rsid w:val="00304FE9"/>
    <w:rsid w:val="00305832"/>
    <w:rsid w:val="00305DA6"/>
    <w:rsid w:val="003072E7"/>
    <w:rsid w:val="003107E7"/>
    <w:rsid w:val="00310DF9"/>
    <w:rsid w:val="003116E6"/>
    <w:rsid w:val="00311751"/>
    <w:rsid w:val="00311861"/>
    <w:rsid w:val="003118CD"/>
    <w:rsid w:val="00311D30"/>
    <w:rsid w:val="00311E1F"/>
    <w:rsid w:val="00312552"/>
    <w:rsid w:val="003127D7"/>
    <w:rsid w:val="00312B3D"/>
    <w:rsid w:val="00312DE1"/>
    <w:rsid w:val="0031320C"/>
    <w:rsid w:val="003141AE"/>
    <w:rsid w:val="003144DA"/>
    <w:rsid w:val="003157C2"/>
    <w:rsid w:val="00315BE7"/>
    <w:rsid w:val="00315EBB"/>
    <w:rsid w:val="003162B8"/>
    <w:rsid w:val="003169D9"/>
    <w:rsid w:val="00316A50"/>
    <w:rsid w:val="00316C90"/>
    <w:rsid w:val="00317370"/>
    <w:rsid w:val="00317591"/>
    <w:rsid w:val="003216DB"/>
    <w:rsid w:val="003220C2"/>
    <w:rsid w:val="0032216B"/>
    <w:rsid w:val="00322D25"/>
    <w:rsid w:val="00322E8B"/>
    <w:rsid w:val="00322F11"/>
    <w:rsid w:val="00322FE5"/>
    <w:rsid w:val="003238D9"/>
    <w:rsid w:val="00325008"/>
    <w:rsid w:val="0032581F"/>
    <w:rsid w:val="003268B8"/>
    <w:rsid w:val="00326E7E"/>
    <w:rsid w:val="00327541"/>
    <w:rsid w:val="00327675"/>
    <w:rsid w:val="00327694"/>
    <w:rsid w:val="00330A49"/>
    <w:rsid w:val="00330F62"/>
    <w:rsid w:val="00331FC9"/>
    <w:rsid w:val="00332EC3"/>
    <w:rsid w:val="00333E49"/>
    <w:rsid w:val="00334A8A"/>
    <w:rsid w:val="00335752"/>
    <w:rsid w:val="00337BFF"/>
    <w:rsid w:val="00341275"/>
    <w:rsid w:val="00341461"/>
    <w:rsid w:val="0034171E"/>
    <w:rsid w:val="00341976"/>
    <w:rsid w:val="00343A88"/>
    <w:rsid w:val="0034455D"/>
    <w:rsid w:val="003449A9"/>
    <w:rsid w:val="00345303"/>
    <w:rsid w:val="0034541A"/>
    <w:rsid w:val="003461FC"/>
    <w:rsid w:val="00346E14"/>
    <w:rsid w:val="00347090"/>
    <w:rsid w:val="00347C2F"/>
    <w:rsid w:val="00350324"/>
    <w:rsid w:val="00351775"/>
    <w:rsid w:val="0035210D"/>
    <w:rsid w:val="00352329"/>
    <w:rsid w:val="00354069"/>
    <w:rsid w:val="00354A9F"/>
    <w:rsid w:val="00355B1B"/>
    <w:rsid w:val="00355FA0"/>
    <w:rsid w:val="0035782C"/>
    <w:rsid w:val="00357D0E"/>
    <w:rsid w:val="0036096A"/>
    <w:rsid w:val="00360BDA"/>
    <w:rsid w:val="0036177C"/>
    <w:rsid w:val="00362B89"/>
    <w:rsid w:val="00362E07"/>
    <w:rsid w:val="00362F3C"/>
    <w:rsid w:val="00363005"/>
    <w:rsid w:val="003634B6"/>
    <w:rsid w:val="00363A0F"/>
    <w:rsid w:val="00363D27"/>
    <w:rsid w:val="00363EF5"/>
    <w:rsid w:val="00364E01"/>
    <w:rsid w:val="00365125"/>
    <w:rsid w:val="003652EA"/>
    <w:rsid w:val="003653AB"/>
    <w:rsid w:val="003657A1"/>
    <w:rsid w:val="00365AD6"/>
    <w:rsid w:val="00366C91"/>
    <w:rsid w:val="00366E82"/>
    <w:rsid w:val="00367C46"/>
    <w:rsid w:val="00370D1F"/>
    <w:rsid w:val="00371D54"/>
    <w:rsid w:val="003737CF"/>
    <w:rsid w:val="00374BD0"/>
    <w:rsid w:val="00376EC1"/>
    <w:rsid w:val="00380255"/>
    <w:rsid w:val="00380288"/>
    <w:rsid w:val="00381E16"/>
    <w:rsid w:val="003824A8"/>
    <w:rsid w:val="00383919"/>
    <w:rsid w:val="00384464"/>
    <w:rsid w:val="003858B2"/>
    <w:rsid w:val="00385FA5"/>
    <w:rsid w:val="0038667E"/>
    <w:rsid w:val="00386B54"/>
    <w:rsid w:val="003877AC"/>
    <w:rsid w:val="003903F2"/>
    <w:rsid w:val="00391B10"/>
    <w:rsid w:val="00392281"/>
    <w:rsid w:val="00392293"/>
    <w:rsid w:val="003930D4"/>
    <w:rsid w:val="0039322E"/>
    <w:rsid w:val="00394129"/>
    <w:rsid w:val="00394D0B"/>
    <w:rsid w:val="003955F8"/>
    <w:rsid w:val="00395E21"/>
    <w:rsid w:val="003A02AC"/>
    <w:rsid w:val="003A0793"/>
    <w:rsid w:val="003A0DAB"/>
    <w:rsid w:val="003A2430"/>
    <w:rsid w:val="003A2CC1"/>
    <w:rsid w:val="003A3252"/>
    <w:rsid w:val="003A5D53"/>
    <w:rsid w:val="003A5E5B"/>
    <w:rsid w:val="003A6B08"/>
    <w:rsid w:val="003A7589"/>
    <w:rsid w:val="003A7D1C"/>
    <w:rsid w:val="003A7E56"/>
    <w:rsid w:val="003B0309"/>
    <w:rsid w:val="003B06C5"/>
    <w:rsid w:val="003B0DF7"/>
    <w:rsid w:val="003B0F1B"/>
    <w:rsid w:val="003B0FD6"/>
    <w:rsid w:val="003B10DB"/>
    <w:rsid w:val="003B1810"/>
    <w:rsid w:val="003B1A59"/>
    <w:rsid w:val="003B28CD"/>
    <w:rsid w:val="003B2A08"/>
    <w:rsid w:val="003B3C60"/>
    <w:rsid w:val="003B3FA7"/>
    <w:rsid w:val="003B48D7"/>
    <w:rsid w:val="003B49FE"/>
    <w:rsid w:val="003B59A4"/>
    <w:rsid w:val="003B620B"/>
    <w:rsid w:val="003B62B6"/>
    <w:rsid w:val="003B641C"/>
    <w:rsid w:val="003B6A0E"/>
    <w:rsid w:val="003B7034"/>
    <w:rsid w:val="003C12FA"/>
    <w:rsid w:val="003C1BB2"/>
    <w:rsid w:val="003C1E88"/>
    <w:rsid w:val="003C36E9"/>
    <w:rsid w:val="003C58F4"/>
    <w:rsid w:val="003C5E08"/>
    <w:rsid w:val="003C61AB"/>
    <w:rsid w:val="003C6FC0"/>
    <w:rsid w:val="003C739D"/>
    <w:rsid w:val="003C7808"/>
    <w:rsid w:val="003D022D"/>
    <w:rsid w:val="003D03C0"/>
    <w:rsid w:val="003D0B6F"/>
    <w:rsid w:val="003D0CFD"/>
    <w:rsid w:val="003D1F9E"/>
    <w:rsid w:val="003D214D"/>
    <w:rsid w:val="003D3130"/>
    <w:rsid w:val="003D4121"/>
    <w:rsid w:val="003D449A"/>
    <w:rsid w:val="003D4E57"/>
    <w:rsid w:val="003D524A"/>
    <w:rsid w:val="003D58D0"/>
    <w:rsid w:val="003D59A8"/>
    <w:rsid w:val="003D5DB5"/>
    <w:rsid w:val="003D6BA0"/>
    <w:rsid w:val="003D76BD"/>
    <w:rsid w:val="003D7867"/>
    <w:rsid w:val="003E052A"/>
    <w:rsid w:val="003E2BE8"/>
    <w:rsid w:val="003E49EB"/>
    <w:rsid w:val="003E4EE7"/>
    <w:rsid w:val="003E5774"/>
    <w:rsid w:val="003E5DF0"/>
    <w:rsid w:val="003E5E19"/>
    <w:rsid w:val="003E653C"/>
    <w:rsid w:val="003E7287"/>
    <w:rsid w:val="003E762C"/>
    <w:rsid w:val="003F00C7"/>
    <w:rsid w:val="003F07C6"/>
    <w:rsid w:val="003F142B"/>
    <w:rsid w:val="003F1697"/>
    <w:rsid w:val="003F2615"/>
    <w:rsid w:val="003F2E04"/>
    <w:rsid w:val="003F4922"/>
    <w:rsid w:val="003F4BE8"/>
    <w:rsid w:val="003F4F67"/>
    <w:rsid w:val="003F572F"/>
    <w:rsid w:val="003F57BB"/>
    <w:rsid w:val="003F5861"/>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6882"/>
    <w:rsid w:val="00407EC6"/>
    <w:rsid w:val="00410A77"/>
    <w:rsid w:val="00410D82"/>
    <w:rsid w:val="00410EB4"/>
    <w:rsid w:val="004111C8"/>
    <w:rsid w:val="0041216A"/>
    <w:rsid w:val="004128BE"/>
    <w:rsid w:val="00412C53"/>
    <w:rsid w:val="00413E74"/>
    <w:rsid w:val="004140E6"/>
    <w:rsid w:val="0041603F"/>
    <w:rsid w:val="004206FB"/>
    <w:rsid w:val="00421E03"/>
    <w:rsid w:val="004229F8"/>
    <w:rsid w:val="00422B68"/>
    <w:rsid w:val="004232C9"/>
    <w:rsid w:val="004243C0"/>
    <w:rsid w:val="004250E2"/>
    <w:rsid w:val="004262C3"/>
    <w:rsid w:val="00426453"/>
    <w:rsid w:val="00426980"/>
    <w:rsid w:val="00426A85"/>
    <w:rsid w:val="00426E8B"/>
    <w:rsid w:val="00427B70"/>
    <w:rsid w:val="00430D32"/>
    <w:rsid w:val="00430DFC"/>
    <w:rsid w:val="004316C2"/>
    <w:rsid w:val="004325D7"/>
    <w:rsid w:val="0043267A"/>
    <w:rsid w:val="004326F7"/>
    <w:rsid w:val="00432B85"/>
    <w:rsid w:val="00434A80"/>
    <w:rsid w:val="00434C3C"/>
    <w:rsid w:val="00437095"/>
    <w:rsid w:val="00437313"/>
    <w:rsid w:val="004374DF"/>
    <w:rsid w:val="0043761E"/>
    <w:rsid w:val="00437A66"/>
    <w:rsid w:val="00437CB6"/>
    <w:rsid w:val="00440273"/>
    <w:rsid w:val="004402A1"/>
    <w:rsid w:val="004408F3"/>
    <w:rsid w:val="00440CA3"/>
    <w:rsid w:val="004427A7"/>
    <w:rsid w:val="00442926"/>
    <w:rsid w:val="004434C4"/>
    <w:rsid w:val="00443C72"/>
    <w:rsid w:val="00443D44"/>
    <w:rsid w:val="00444611"/>
    <w:rsid w:val="00444ABF"/>
    <w:rsid w:val="00444D0A"/>
    <w:rsid w:val="0044548E"/>
    <w:rsid w:val="00446793"/>
    <w:rsid w:val="0044705F"/>
    <w:rsid w:val="00447098"/>
    <w:rsid w:val="00447C5C"/>
    <w:rsid w:val="00450609"/>
    <w:rsid w:val="00450A5C"/>
    <w:rsid w:val="0045115F"/>
    <w:rsid w:val="00451CFA"/>
    <w:rsid w:val="00451D45"/>
    <w:rsid w:val="00452D38"/>
    <w:rsid w:val="004536A8"/>
    <w:rsid w:val="004546C5"/>
    <w:rsid w:val="004553B3"/>
    <w:rsid w:val="00455AD2"/>
    <w:rsid w:val="00455BFF"/>
    <w:rsid w:val="00455EEF"/>
    <w:rsid w:val="00460FE1"/>
    <w:rsid w:val="00461BBC"/>
    <w:rsid w:val="00462530"/>
    <w:rsid w:val="0046327F"/>
    <w:rsid w:val="004640CB"/>
    <w:rsid w:val="00465CB8"/>
    <w:rsid w:val="0046611F"/>
    <w:rsid w:val="0046648C"/>
    <w:rsid w:val="004664DB"/>
    <w:rsid w:val="00467563"/>
    <w:rsid w:val="004732B3"/>
    <w:rsid w:val="0047370A"/>
    <w:rsid w:val="004741AA"/>
    <w:rsid w:val="004741AC"/>
    <w:rsid w:val="00475558"/>
    <w:rsid w:val="00475B26"/>
    <w:rsid w:val="00475D46"/>
    <w:rsid w:val="00475DC3"/>
    <w:rsid w:val="004763BF"/>
    <w:rsid w:val="004763D2"/>
    <w:rsid w:val="004763EA"/>
    <w:rsid w:val="00480453"/>
    <w:rsid w:val="00480ED9"/>
    <w:rsid w:val="00481576"/>
    <w:rsid w:val="00482614"/>
    <w:rsid w:val="00482695"/>
    <w:rsid w:val="0048376B"/>
    <w:rsid w:val="004838C1"/>
    <w:rsid w:val="00483F0C"/>
    <w:rsid w:val="00484684"/>
    <w:rsid w:val="00484AAB"/>
    <w:rsid w:val="00484C5B"/>
    <w:rsid w:val="00485225"/>
    <w:rsid w:val="004857A7"/>
    <w:rsid w:val="0048653E"/>
    <w:rsid w:val="0048669B"/>
    <w:rsid w:val="0048670B"/>
    <w:rsid w:val="00486D6F"/>
    <w:rsid w:val="004872CB"/>
    <w:rsid w:val="00492460"/>
    <w:rsid w:val="00492DB1"/>
    <w:rsid w:val="004942CF"/>
    <w:rsid w:val="00494967"/>
    <w:rsid w:val="004949A1"/>
    <w:rsid w:val="00494D68"/>
    <w:rsid w:val="004957CD"/>
    <w:rsid w:val="00495E5A"/>
    <w:rsid w:val="00496609"/>
    <w:rsid w:val="00496DD7"/>
    <w:rsid w:val="00497DA9"/>
    <w:rsid w:val="004A0421"/>
    <w:rsid w:val="004A0B2F"/>
    <w:rsid w:val="004A1362"/>
    <w:rsid w:val="004A146B"/>
    <w:rsid w:val="004A44B5"/>
    <w:rsid w:val="004A4CFF"/>
    <w:rsid w:val="004A4E2C"/>
    <w:rsid w:val="004A5721"/>
    <w:rsid w:val="004A628B"/>
    <w:rsid w:val="004A677B"/>
    <w:rsid w:val="004B00FB"/>
    <w:rsid w:val="004B09F1"/>
    <w:rsid w:val="004B36C5"/>
    <w:rsid w:val="004B3B5A"/>
    <w:rsid w:val="004B42C7"/>
    <w:rsid w:val="004B456E"/>
    <w:rsid w:val="004B5E09"/>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D0DC1"/>
    <w:rsid w:val="004D1668"/>
    <w:rsid w:val="004D27C1"/>
    <w:rsid w:val="004D31E3"/>
    <w:rsid w:val="004D35F7"/>
    <w:rsid w:val="004D42B4"/>
    <w:rsid w:val="004D53B1"/>
    <w:rsid w:val="004D5BE4"/>
    <w:rsid w:val="004D60B2"/>
    <w:rsid w:val="004D63A0"/>
    <w:rsid w:val="004D7CD6"/>
    <w:rsid w:val="004E03E4"/>
    <w:rsid w:val="004E2785"/>
    <w:rsid w:val="004E2C2F"/>
    <w:rsid w:val="004E368E"/>
    <w:rsid w:val="004E482D"/>
    <w:rsid w:val="004E48AF"/>
    <w:rsid w:val="004E4B04"/>
    <w:rsid w:val="004E5978"/>
    <w:rsid w:val="004E7453"/>
    <w:rsid w:val="004F09D2"/>
    <w:rsid w:val="004F0AB6"/>
    <w:rsid w:val="004F1783"/>
    <w:rsid w:val="004F1D37"/>
    <w:rsid w:val="004F279A"/>
    <w:rsid w:val="004F35D6"/>
    <w:rsid w:val="004F4175"/>
    <w:rsid w:val="004F49D4"/>
    <w:rsid w:val="004F518D"/>
    <w:rsid w:val="004F548D"/>
    <w:rsid w:val="004F5C07"/>
    <w:rsid w:val="004F6966"/>
    <w:rsid w:val="004F7C40"/>
    <w:rsid w:val="0050106F"/>
    <w:rsid w:val="00501329"/>
    <w:rsid w:val="00502C3F"/>
    <w:rsid w:val="00503116"/>
    <w:rsid w:val="00503149"/>
    <w:rsid w:val="005031D4"/>
    <w:rsid w:val="00503523"/>
    <w:rsid w:val="00503B57"/>
    <w:rsid w:val="00504205"/>
    <w:rsid w:val="00504EB3"/>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A3"/>
    <w:rsid w:val="00517AEA"/>
    <w:rsid w:val="00521668"/>
    <w:rsid w:val="0052171B"/>
    <w:rsid w:val="005239DA"/>
    <w:rsid w:val="0052566D"/>
    <w:rsid w:val="00526541"/>
    <w:rsid w:val="005279CF"/>
    <w:rsid w:val="005309F4"/>
    <w:rsid w:val="0053158C"/>
    <w:rsid w:val="005338F7"/>
    <w:rsid w:val="0053396D"/>
    <w:rsid w:val="00533A40"/>
    <w:rsid w:val="00533A7F"/>
    <w:rsid w:val="00534A8B"/>
    <w:rsid w:val="00535ADE"/>
    <w:rsid w:val="00536B56"/>
    <w:rsid w:val="00537783"/>
    <w:rsid w:val="00537D16"/>
    <w:rsid w:val="005409AE"/>
    <w:rsid w:val="0054112C"/>
    <w:rsid w:val="00541A9B"/>
    <w:rsid w:val="00541B0B"/>
    <w:rsid w:val="00541FAD"/>
    <w:rsid w:val="005421F5"/>
    <w:rsid w:val="00542DD4"/>
    <w:rsid w:val="005435EB"/>
    <w:rsid w:val="00543FF9"/>
    <w:rsid w:val="00544171"/>
    <w:rsid w:val="0054456E"/>
    <w:rsid w:val="00547B5F"/>
    <w:rsid w:val="00547DC7"/>
    <w:rsid w:val="005513EC"/>
    <w:rsid w:val="0055394E"/>
    <w:rsid w:val="0055478C"/>
    <w:rsid w:val="005547D0"/>
    <w:rsid w:val="00554C3C"/>
    <w:rsid w:val="00554CF5"/>
    <w:rsid w:val="00555674"/>
    <w:rsid w:val="005559A0"/>
    <w:rsid w:val="00556B67"/>
    <w:rsid w:val="005602D2"/>
    <w:rsid w:val="005606C8"/>
    <w:rsid w:val="00560CDD"/>
    <w:rsid w:val="00560D0D"/>
    <w:rsid w:val="00560E45"/>
    <w:rsid w:val="005615E3"/>
    <w:rsid w:val="00562EAC"/>
    <w:rsid w:val="00562F31"/>
    <w:rsid w:val="00563177"/>
    <w:rsid w:val="00563211"/>
    <w:rsid w:val="005645A7"/>
    <w:rsid w:val="005647ED"/>
    <w:rsid w:val="00564E0A"/>
    <w:rsid w:val="00565522"/>
    <w:rsid w:val="00565B8F"/>
    <w:rsid w:val="005673A0"/>
    <w:rsid w:val="0056765B"/>
    <w:rsid w:val="005701B0"/>
    <w:rsid w:val="00570DA9"/>
    <w:rsid w:val="00571406"/>
    <w:rsid w:val="00571ED1"/>
    <w:rsid w:val="00572271"/>
    <w:rsid w:val="00573027"/>
    <w:rsid w:val="00573197"/>
    <w:rsid w:val="005751DA"/>
    <w:rsid w:val="0057530C"/>
    <w:rsid w:val="00580C25"/>
    <w:rsid w:val="00581712"/>
    <w:rsid w:val="005817C1"/>
    <w:rsid w:val="005826A6"/>
    <w:rsid w:val="00583577"/>
    <w:rsid w:val="005838D7"/>
    <w:rsid w:val="00583C01"/>
    <w:rsid w:val="00584A5A"/>
    <w:rsid w:val="00584A67"/>
    <w:rsid w:val="00584C98"/>
    <w:rsid w:val="00584CE6"/>
    <w:rsid w:val="00585B89"/>
    <w:rsid w:val="00585F53"/>
    <w:rsid w:val="00586558"/>
    <w:rsid w:val="00586942"/>
    <w:rsid w:val="0058717D"/>
    <w:rsid w:val="0058718F"/>
    <w:rsid w:val="00587387"/>
    <w:rsid w:val="005906E9"/>
    <w:rsid w:val="00591728"/>
    <w:rsid w:val="00591D41"/>
    <w:rsid w:val="00591F25"/>
    <w:rsid w:val="00592F8D"/>
    <w:rsid w:val="005933ED"/>
    <w:rsid w:val="0059407E"/>
    <w:rsid w:val="0059451D"/>
    <w:rsid w:val="00594D8D"/>
    <w:rsid w:val="00595060"/>
    <w:rsid w:val="0059513B"/>
    <w:rsid w:val="00596588"/>
    <w:rsid w:val="00597B35"/>
    <w:rsid w:val="005A0348"/>
    <w:rsid w:val="005A03BA"/>
    <w:rsid w:val="005A04E9"/>
    <w:rsid w:val="005A05C2"/>
    <w:rsid w:val="005A258E"/>
    <w:rsid w:val="005A2B4E"/>
    <w:rsid w:val="005A3AB5"/>
    <w:rsid w:val="005A44EF"/>
    <w:rsid w:val="005A5DEC"/>
    <w:rsid w:val="005A6ACC"/>
    <w:rsid w:val="005A716B"/>
    <w:rsid w:val="005A78AF"/>
    <w:rsid w:val="005A7F36"/>
    <w:rsid w:val="005B0849"/>
    <w:rsid w:val="005B0A87"/>
    <w:rsid w:val="005B3365"/>
    <w:rsid w:val="005B340B"/>
    <w:rsid w:val="005B4011"/>
    <w:rsid w:val="005B5D17"/>
    <w:rsid w:val="005B67C3"/>
    <w:rsid w:val="005B7637"/>
    <w:rsid w:val="005C0458"/>
    <w:rsid w:val="005C0EF1"/>
    <w:rsid w:val="005C106B"/>
    <w:rsid w:val="005C1551"/>
    <w:rsid w:val="005C2531"/>
    <w:rsid w:val="005C2804"/>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21CB"/>
    <w:rsid w:val="005D368B"/>
    <w:rsid w:val="005D4A2B"/>
    <w:rsid w:val="005D53F2"/>
    <w:rsid w:val="005E00E6"/>
    <w:rsid w:val="005E03A2"/>
    <w:rsid w:val="005E0514"/>
    <w:rsid w:val="005E0696"/>
    <w:rsid w:val="005E1970"/>
    <w:rsid w:val="005E2411"/>
    <w:rsid w:val="005E2C05"/>
    <w:rsid w:val="005E3028"/>
    <w:rsid w:val="005E44F8"/>
    <w:rsid w:val="005E4A79"/>
    <w:rsid w:val="005E500F"/>
    <w:rsid w:val="005E5E72"/>
    <w:rsid w:val="005E6101"/>
    <w:rsid w:val="005E611E"/>
    <w:rsid w:val="005E6EE5"/>
    <w:rsid w:val="005F01AF"/>
    <w:rsid w:val="005F060D"/>
    <w:rsid w:val="005F14CA"/>
    <w:rsid w:val="005F20C6"/>
    <w:rsid w:val="005F23B7"/>
    <w:rsid w:val="005F32BB"/>
    <w:rsid w:val="005F33D6"/>
    <w:rsid w:val="005F37AE"/>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1A36"/>
    <w:rsid w:val="006023F3"/>
    <w:rsid w:val="00602895"/>
    <w:rsid w:val="00604C9A"/>
    <w:rsid w:val="00605583"/>
    <w:rsid w:val="006055C8"/>
    <w:rsid w:val="00605A21"/>
    <w:rsid w:val="006078A4"/>
    <w:rsid w:val="0061089F"/>
    <w:rsid w:val="006110AB"/>
    <w:rsid w:val="00611429"/>
    <w:rsid w:val="00611648"/>
    <w:rsid w:val="006117DD"/>
    <w:rsid w:val="00611F2C"/>
    <w:rsid w:val="0061210E"/>
    <w:rsid w:val="00612135"/>
    <w:rsid w:val="00612C18"/>
    <w:rsid w:val="00615501"/>
    <w:rsid w:val="00616206"/>
    <w:rsid w:val="00616250"/>
    <w:rsid w:val="00617251"/>
    <w:rsid w:val="006177DC"/>
    <w:rsid w:val="00617821"/>
    <w:rsid w:val="00617AF9"/>
    <w:rsid w:val="00620177"/>
    <w:rsid w:val="00620773"/>
    <w:rsid w:val="006208B3"/>
    <w:rsid w:val="00620EB2"/>
    <w:rsid w:val="0062101C"/>
    <w:rsid w:val="006216F6"/>
    <w:rsid w:val="0062277F"/>
    <w:rsid w:val="00622C5B"/>
    <w:rsid w:val="00622C6D"/>
    <w:rsid w:val="006237C6"/>
    <w:rsid w:val="00623C90"/>
    <w:rsid w:val="00623E2F"/>
    <w:rsid w:val="0062422B"/>
    <w:rsid w:val="00624480"/>
    <w:rsid w:val="00624926"/>
    <w:rsid w:val="00624A5E"/>
    <w:rsid w:val="0062593E"/>
    <w:rsid w:val="00626818"/>
    <w:rsid w:val="006273A8"/>
    <w:rsid w:val="00627477"/>
    <w:rsid w:val="00630417"/>
    <w:rsid w:val="00630F44"/>
    <w:rsid w:val="00630FA2"/>
    <w:rsid w:val="0063114E"/>
    <w:rsid w:val="00634237"/>
    <w:rsid w:val="00634734"/>
    <w:rsid w:val="00634859"/>
    <w:rsid w:val="00635047"/>
    <w:rsid w:val="006358CF"/>
    <w:rsid w:val="00635910"/>
    <w:rsid w:val="006363D3"/>
    <w:rsid w:val="00636BA8"/>
    <w:rsid w:val="006375A9"/>
    <w:rsid w:val="006378D3"/>
    <w:rsid w:val="00640231"/>
    <w:rsid w:val="006405E2"/>
    <w:rsid w:val="00641332"/>
    <w:rsid w:val="00642D77"/>
    <w:rsid w:val="00642DE2"/>
    <w:rsid w:val="00643052"/>
    <w:rsid w:val="00643225"/>
    <w:rsid w:val="00643EFC"/>
    <w:rsid w:val="00644324"/>
    <w:rsid w:val="00644601"/>
    <w:rsid w:val="0064481B"/>
    <w:rsid w:val="0064598A"/>
    <w:rsid w:val="00645CB4"/>
    <w:rsid w:val="00645F71"/>
    <w:rsid w:val="00647100"/>
    <w:rsid w:val="00647630"/>
    <w:rsid w:val="00650C6F"/>
    <w:rsid w:val="00650D49"/>
    <w:rsid w:val="00651050"/>
    <w:rsid w:val="00651217"/>
    <w:rsid w:val="00652837"/>
    <w:rsid w:val="00653B67"/>
    <w:rsid w:val="00654E24"/>
    <w:rsid w:val="00655724"/>
    <w:rsid w:val="00655735"/>
    <w:rsid w:val="0065633F"/>
    <w:rsid w:val="00656D07"/>
    <w:rsid w:val="00661377"/>
    <w:rsid w:val="00661828"/>
    <w:rsid w:val="00661A24"/>
    <w:rsid w:val="00661B0D"/>
    <w:rsid w:val="00661F5B"/>
    <w:rsid w:val="0066246E"/>
    <w:rsid w:val="00663005"/>
    <w:rsid w:val="006634F5"/>
    <w:rsid w:val="00664504"/>
    <w:rsid w:val="00664C81"/>
    <w:rsid w:val="00664F20"/>
    <w:rsid w:val="006655F9"/>
    <w:rsid w:val="006656CB"/>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701B"/>
    <w:rsid w:val="00677B5D"/>
    <w:rsid w:val="0068013C"/>
    <w:rsid w:val="006806DE"/>
    <w:rsid w:val="00680E1A"/>
    <w:rsid w:val="00681EEF"/>
    <w:rsid w:val="006823DB"/>
    <w:rsid w:val="00682977"/>
    <w:rsid w:val="00682D4F"/>
    <w:rsid w:val="00683AF0"/>
    <w:rsid w:val="00683C4B"/>
    <w:rsid w:val="00683C74"/>
    <w:rsid w:val="00684CCC"/>
    <w:rsid w:val="00685C5C"/>
    <w:rsid w:val="006860AE"/>
    <w:rsid w:val="006865ED"/>
    <w:rsid w:val="00686A8E"/>
    <w:rsid w:val="0068799A"/>
    <w:rsid w:val="00691062"/>
    <w:rsid w:val="00691437"/>
    <w:rsid w:val="006916BF"/>
    <w:rsid w:val="006925AD"/>
    <w:rsid w:val="006925BE"/>
    <w:rsid w:val="00692C83"/>
    <w:rsid w:val="006944B8"/>
    <w:rsid w:val="00694570"/>
    <w:rsid w:val="00694630"/>
    <w:rsid w:val="00694D8E"/>
    <w:rsid w:val="006964C7"/>
    <w:rsid w:val="006968BC"/>
    <w:rsid w:val="006A0393"/>
    <w:rsid w:val="006A03A2"/>
    <w:rsid w:val="006A0583"/>
    <w:rsid w:val="006A0759"/>
    <w:rsid w:val="006A08AB"/>
    <w:rsid w:val="006A165B"/>
    <w:rsid w:val="006A21BC"/>
    <w:rsid w:val="006A3551"/>
    <w:rsid w:val="006A3C57"/>
    <w:rsid w:val="006A5754"/>
    <w:rsid w:val="006A643B"/>
    <w:rsid w:val="006A64FA"/>
    <w:rsid w:val="006A69A6"/>
    <w:rsid w:val="006A6BD3"/>
    <w:rsid w:val="006A73B7"/>
    <w:rsid w:val="006A7B11"/>
    <w:rsid w:val="006B04E8"/>
    <w:rsid w:val="006B076B"/>
    <w:rsid w:val="006B0A75"/>
    <w:rsid w:val="006B219D"/>
    <w:rsid w:val="006B2CC0"/>
    <w:rsid w:val="006B471A"/>
    <w:rsid w:val="006B5913"/>
    <w:rsid w:val="006B62EC"/>
    <w:rsid w:val="006B6600"/>
    <w:rsid w:val="006B7578"/>
    <w:rsid w:val="006C0DF6"/>
    <w:rsid w:val="006C13F9"/>
    <w:rsid w:val="006C17AA"/>
    <w:rsid w:val="006C4246"/>
    <w:rsid w:val="006C5830"/>
    <w:rsid w:val="006C77BE"/>
    <w:rsid w:val="006C77D8"/>
    <w:rsid w:val="006C7869"/>
    <w:rsid w:val="006D115F"/>
    <w:rsid w:val="006D1D79"/>
    <w:rsid w:val="006D1DEE"/>
    <w:rsid w:val="006D1E97"/>
    <w:rsid w:val="006D20D7"/>
    <w:rsid w:val="006D3293"/>
    <w:rsid w:val="006D3392"/>
    <w:rsid w:val="006D5306"/>
    <w:rsid w:val="006D5EB2"/>
    <w:rsid w:val="006D5FE0"/>
    <w:rsid w:val="006D624C"/>
    <w:rsid w:val="006D6BE7"/>
    <w:rsid w:val="006D758E"/>
    <w:rsid w:val="006E03AD"/>
    <w:rsid w:val="006E060B"/>
    <w:rsid w:val="006E271B"/>
    <w:rsid w:val="006E36B1"/>
    <w:rsid w:val="006E43CB"/>
    <w:rsid w:val="006E57B5"/>
    <w:rsid w:val="006E5A6F"/>
    <w:rsid w:val="006E68BC"/>
    <w:rsid w:val="006E6E8B"/>
    <w:rsid w:val="006E75C5"/>
    <w:rsid w:val="006E7A2E"/>
    <w:rsid w:val="006F05E2"/>
    <w:rsid w:val="006F0851"/>
    <w:rsid w:val="006F11B7"/>
    <w:rsid w:val="006F134C"/>
    <w:rsid w:val="006F20D4"/>
    <w:rsid w:val="006F2C2D"/>
    <w:rsid w:val="006F2F2A"/>
    <w:rsid w:val="006F38EA"/>
    <w:rsid w:val="006F3B1F"/>
    <w:rsid w:val="006F4AF0"/>
    <w:rsid w:val="006F5454"/>
    <w:rsid w:val="006F7BDF"/>
    <w:rsid w:val="00700DEA"/>
    <w:rsid w:val="0070222D"/>
    <w:rsid w:val="00702913"/>
    <w:rsid w:val="00703334"/>
    <w:rsid w:val="007036D5"/>
    <w:rsid w:val="00703FA5"/>
    <w:rsid w:val="00705C41"/>
    <w:rsid w:val="0070628C"/>
    <w:rsid w:val="0071072B"/>
    <w:rsid w:val="00711BE4"/>
    <w:rsid w:val="00712AC1"/>
    <w:rsid w:val="00714287"/>
    <w:rsid w:val="00714CF6"/>
    <w:rsid w:val="00715713"/>
    <w:rsid w:val="007158EC"/>
    <w:rsid w:val="00720AEE"/>
    <w:rsid w:val="00721530"/>
    <w:rsid w:val="007219AF"/>
    <w:rsid w:val="007229AB"/>
    <w:rsid w:val="00722A34"/>
    <w:rsid w:val="00722DB6"/>
    <w:rsid w:val="00724A44"/>
    <w:rsid w:val="007251E6"/>
    <w:rsid w:val="00725337"/>
    <w:rsid w:val="0072692F"/>
    <w:rsid w:val="0072770A"/>
    <w:rsid w:val="0073007B"/>
    <w:rsid w:val="007312C5"/>
    <w:rsid w:val="007323D7"/>
    <w:rsid w:val="00732975"/>
    <w:rsid w:val="00732E6F"/>
    <w:rsid w:val="0073355B"/>
    <w:rsid w:val="00733A58"/>
    <w:rsid w:val="00733DF0"/>
    <w:rsid w:val="007342F3"/>
    <w:rsid w:val="007352AA"/>
    <w:rsid w:val="00735794"/>
    <w:rsid w:val="00735B52"/>
    <w:rsid w:val="00735BB1"/>
    <w:rsid w:val="00736333"/>
    <w:rsid w:val="00737177"/>
    <w:rsid w:val="00737940"/>
    <w:rsid w:val="00740B6A"/>
    <w:rsid w:val="00740DA8"/>
    <w:rsid w:val="00740E59"/>
    <w:rsid w:val="00740F24"/>
    <w:rsid w:val="00741BA9"/>
    <w:rsid w:val="00744393"/>
    <w:rsid w:val="00744645"/>
    <w:rsid w:val="007458C1"/>
    <w:rsid w:val="0074590B"/>
    <w:rsid w:val="00746650"/>
    <w:rsid w:val="00747022"/>
    <w:rsid w:val="00747788"/>
    <w:rsid w:val="0075063B"/>
    <w:rsid w:val="007509B4"/>
    <w:rsid w:val="0075247A"/>
    <w:rsid w:val="00752F0E"/>
    <w:rsid w:val="00752F15"/>
    <w:rsid w:val="007534B6"/>
    <w:rsid w:val="00755069"/>
    <w:rsid w:val="007554D7"/>
    <w:rsid w:val="00756692"/>
    <w:rsid w:val="00757177"/>
    <w:rsid w:val="0075731A"/>
    <w:rsid w:val="00757A67"/>
    <w:rsid w:val="00757F2A"/>
    <w:rsid w:val="0076056A"/>
    <w:rsid w:val="00760C40"/>
    <w:rsid w:val="00761EF2"/>
    <w:rsid w:val="007626DE"/>
    <w:rsid w:val="0076482F"/>
    <w:rsid w:val="0076523C"/>
    <w:rsid w:val="007658BE"/>
    <w:rsid w:val="00766259"/>
    <w:rsid w:val="00766B47"/>
    <w:rsid w:val="00766BC6"/>
    <w:rsid w:val="00766C79"/>
    <w:rsid w:val="007675F3"/>
    <w:rsid w:val="00770706"/>
    <w:rsid w:val="00771B5A"/>
    <w:rsid w:val="00772E41"/>
    <w:rsid w:val="0077335B"/>
    <w:rsid w:val="00775C1F"/>
    <w:rsid w:val="0077604D"/>
    <w:rsid w:val="00776D53"/>
    <w:rsid w:val="007775F5"/>
    <w:rsid w:val="00780773"/>
    <w:rsid w:val="0078081B"/>
    <w:rsid w:val="00780BFE"/>
    <w:rsid w:val="00780E77"/>
    <w:rsid w:val="00780E88"/>
    <w:rsid w:val="00781BF2"/>
    <w:rsid w:val="007848F4"/>
    <w:rsid w:val="00784E32"/>
    <w:rsid w:val="00786828"/>
    <w:rsid w:val="00786A43"/>
    <w:rsid w:val="00786E8E"/>
    <w:rsid w:val="00790FA6"/>
    <w:rsid w:val="00792D84"/>
    <w:rsid w:val="007938FC"/>
    <w:rsid w:val="007941B2"/>
    <w:rsid w:val="00795CB9"/>
    <w:rsid w:val="00796924"/>
    <w:rsid w:val="00796E5A"/>
    <w:rsid w:val="00796F9F"/>
    <w:rsid w:val="00797613"/>
    <w:rsid w:val="007A0977"/>
    <w:rsid w:val="007A28A6"/>
    <w:rsid w:val="007A32F5"/>
    <w:rsid w:val="007A3996"/>
    <w:rsid w:val="007A403B"/>
    <w:rsid w:val="007A5CC6"/>
    <w:rsid w:val="007A60DB"/>
    <w:rsid w:val="007A7439"/>
    <w:rsid w:val="007B0FF4"/>
    <w:rsid w:val="007B1421"/>
    <w:rsid w:val="007B20D8"/>
    <w:rsid w:val="007B2B3C"/>
    <w:rsid w:val="007B33DD"/>
    <w:rsid w:val="007B36CF"/>
    <w:rsid w:val="007B4B7E"/>
    <w:rsid w:val="007B5A60"/>
    <w:rsid w:val="007B65A8"/>
    <w:rsid w:val="007B703F"/>
    <w:rsid w:val="007B7C16"/>
    <w:rsid w:val="007C0260"/>
    <w:rsid w:val="007C17AD"/>
    <w:rsid w:val="007C2C4D"/>
    <w:rsid w:val="007C30B2"/>
    <w:rsid w:val="007C37E1"/>
    <w:rsid w:val="007C3C2A"/>
    <w:rsid w:val="007C491E"/>
    <w:rsid w:val="007C5C85"/>
    <w:rsid w:val="007C627F"/>
    <w:rsid w:val="007C73DC"/>
    <w:rsid w:val="007D0B42"/>
    <w:rsid w:val="007D0D55"/>
    <w:rsid w:val="007D265D"/>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5ACF"/>
    <w:rsid w:val="007E60EA"/>
    <w:rsid w:val="007E7339"/>
    <w:rsid w:val="007E7462"/>
    <w:rsid w:val="007E7B4C"/>
    <w:rsid w:val="007F00F1"/>
    <w:rsid w:val="007F06C1"/>
    <w:rsid w:val="007F0981"/>
    <w:rsid w:val="007F12AE"/>
    <w:rsid w:val="007F160C"/>
    <w:rsid w:val="007F1788"/>
    <w:rsid w:val="007F1A8F"/>
    <w:rsid w:val="007F1D24"/>
    <w:rsid w:val="007F2330"/>
    <w:rsid w:val="007F2B0E"/>
    <w:rsid w:val="007F404E"/>
    <w:rsid w:val="007F4D77"/>
    <w:rsid w:val="007F4EF3"/>
    <w:rsid w:val="007F4F86"/>
    <w:rsid w:val="007F7312"/>
    <w:rsid w:val="007F77A8"/>
    <w:rsid w:val="00800184"/>
    <w:rsid w:val="00801CD6"/>
    <w:rsid w:val="00802816"/>
    <w:rsid w:val="00803C37"/>
    <w:rsid w:val="00803EC4"/>
    <w:rsid w:val="0080408A"/>
    <w:rsid w:val="008040E5"/>
    <w:rsid w:val="008041A2"/>
    <w:rsid w:val="00804AD5"/>
    <w:rsid w:val="0080559A"/>
    <w:rsid w:val="008055CE"/>
    <w:rsid w:val="00805F7C"/>
    <w:rsid w:val="00806784"/>
    <w:rsid w:val="00806B61"/>
    <w:rsid w:val="00806F3B"/>
    <w:rsid w:val="008102D2"/>
    <w:rsid w:val="008103F1"/>
    <w:rsid w:val="00810F9F"/>
    <w:rsid w:val="00811655"/>
    <w:rsid w:val="008131BC"/>
    <w:rsid w:val="008136D5"/>
    <w:rsid w:val="00813AA7"/>
    <w:rsid w:val="008145CD"/>
    <w:rsid w:val="00814CC1"/>
    <w:rsid w:val="00814EED"/>
    <w:rsid w:val="00815E45"/>
    <w:rsid w:val="00816581"/>
    <w:rsid w:val="008176E0"/>
    <w:rsid w:val="00820416"/>
    <w:rsid w:val="008206FF"/>
    <w:rsid w:val="008219C9"/>
    <w:rsid w:val="00821B88"/>
    <w:rsid w:val="00821E24"/>
    <w:rsid w:val="00821FE4"/>
    <w:rsid w:val="0082261A"/>
    <w:rsid w:val="00822742"/>
    <w:rsid w:val="008239CB"/>
    <w:rsid w:val="00823C53"/>
    <w:rsid w:val="008241D1"/>
    <w:rsid w:val="008260ED"/>
    <w:rsid w:val="008270E7"/>
    <w:rsid w:val="008308A9"/>
    <w:rsid w:val="008313AD"/>
    <w:rsid w:val="00831792"/>
    <w:rsid w:val="00831D92"/>
    <w:rsid w:val="00831DF9"/>
    <w:rsid w:val="008334F8"/>
    <w:rsid w:val="008337F3"/>
    <w:rsid w:val="00833B55"/>
    <w:rsid w:val="0083402E"/>
    <w:rsid w:val="0083489E"/>
    <w:rsid w:val="00834A12"/>
    <w:rsid w:val="00834E61"/>
    <w:rsid w:val="00836728"/>
    <w:rsid w:val="0083693F"/>
    <w:rsid w:val="008372D8"/>
    <w:rsid w:val="008378D8"/>
    <w:rsid w:val="00837A8C"/>
    <w:rsid w:val="008419F9"/>
    <w:rsid w:val="00841B8C"/>
    <w:rsid w:val="00842344"/>
    <w:rsid w:val="00842CC9"/>
    <w:rsid w:val="00843A58"/>
    <w:rsid w:val="00844FA5"/>
    <w:rsid w:val="008463C1"/>
    <w:rsid w:val="00846748"/>
    <w:rsid w:val="00846792"/>
    <w:rsid w:val="00847444"/>
    <w:rsid w:val="008500C8"/>
    <w:rsid w:val="00850543"/>
    <w:rsid w:val="00850F3E"/>
    <w:rsid w:val="008510B2"/>
    <w:rsid w:val="00851815"/>
    <w:rsid w:val="00852BE9"/>
    <w:rsid w:val="0085362D"/>
    <w:rsid w:val="00853D72"/>
    <w:rsid w:val="00853F0D"/>
    <w:rsid w:val="008541CA"/>
    <w:rsid w:val="00854720"/>
    <w:rsid w:val="00854D36"/>
    <w:rsid w:val="00855EA8"/>
    <w:rsid w:val="00855FB6"/>
    <w:rsid w:val="00856F87"/>
    <w:rsid w:val="00857256"/>
    <w:rsid w:val="00857692"/>
    <w:rsid w:val="00860A43"/>
    <w:rsid w:val="00860B45"/>
    <w:rsid w:val="008643C5"/>
    <w:rsid w:val="00864700"/>
    <w:rsid w:val="008649C1"/>
    <w:rsid w:val="008655AB"/>
    <w:rsid w:val="00866386"/>
    <w:rsid w:val="00866FDC"/>
    <w:rsid w:val="0086773C"/>
    <w:rsid w:val="00870056"/>
    <w:rsid w:val="00870837"/>
    <w:rsid w:val="0087246D"/>
    <w:rsid w:val="0087293B"/>
    <w:rsid w:val="00872DCC"/>
    <w:rsid w:val="008737A9"/>
    <w:rsid w:val="008760FC"/>
    <w:rsid w:val="00876751"/>
    <w:rsid w:val="00876AE9"/>
    <w:rsid w:val="00881974"/>
    <w:rsid w:val="008828B7"/>
    <w:rsid w:val="00882F5E"/>
    <w:rsid w:val="008831E6"/>
    <w:rsid w:val="00883F03"/>
    <w:rsid w:val="0088513E"/>
    <w:rsid w:val="00886AFC"/>
    <w:rsid w:val="00886E0A"/>
    <w:rsid w:val="00887096"/>
    <w:rsid w:val="00887169"/>
    <w:rsid w:val="00887AF0"/>
    <w:rsid w:val="008909AD"/>
    <w:rsid w:val="00890ADE"/>
    <w:rsid w:val="0089198B"/>
    <w:rsid w:val="008920B2"/>
    <w:rsid w:val="008934A8"/>
    <w:rsid w:val="008938DF"/>
    <w:rsid w:val="008940A2"/>
    <w:rsid w:val="0089485D"/>
    <w:rsid w:val="00894BF2"/>
    <w:rsid w:val="0089665B"/>
    <w:rsid w:val="00896B6F"/>
    <w:rsid w:val="00897010"/>
    <w:rsid w:val="008A05B8"/>
    <w:rsid w:val="008A20F2"/>
    <w:rsid w:val="008A76FF"/>
    <w:rsid w:val="008A7A9C"/>
    <w:rsid w:val="008B0F47"/>
    <w:rsid w:val="008B1A8E"/>
    <w:rsid w:val="008B21A3"/>
    <w:rsid w:val="008B22D8"/>
    <w:rsid w:val="008B3C22"/>
    <w:rsid w:val="008B4255"/>
    <w:rsid w:val="008B4A2A"/>
    <w:rsid w:val="008B6034"/>
    <w:rsid w:val="008B7855"/>
    <w:rsid w:val="008C1570"/>
    <w:rsid w:val="008C19D6"/>
    <w:rsid w:val="008C1B38"/>
    <w:rsid w:val="008C1C53"/>
    <w:rsid w:val="008C1C9C"/>
    <w:rsid w:val="008C20BB"/>
    <w:rsid w:val="008C3A5B"/>
    <w:rsid w:val="008C4D6D"/>
    <w:rsid w:val="008C6F03"/>
    <w:rsid w:val="008C7104"/>
    <w:rsid w:val="008C7F7E"/>
    <w:rsid w:val="008D0170"/>
    <w:rsid w:val="008D1598"/>
    <w:rsid w:val="008D1AF4"/>
    <w:rsid w:val="008D2504"/>
    <w:rsid w:val="008D3EC0"/>
    <w:rsid w:val="008D48DC"/>
    <w:rsid w:val="008D4A9A"/>
    <w:rsid w:val="008D4E15"/>
    <w:rsid w:val="008D628C"/>
    <w:rsid w:val="008D6997"/>
    <w:rsid w:val="008D7B33"/>
    <w:rsid w:val="008E012E"/>
    <w:rsid w:val="008E01AF"/>
    <w:rsid w:val="008E0211"/>
    <w:rsid w:val="008E049A"/>
    <w:rsid w:val="008E05E4"/>
    <w:rsid w:val="008E207E"/>
    <w:rsid w:val="008E309B"/>
    <w:rsid w:val="008E436C"/>
    <w:rsid w:val="008E447F"/>
    <w:rsid w:val="008E58F9"/>
    <w:rsid w:val="008E611C"/>
    <w:rsid w:val="008E630D"/>
    <w:rsid w:val="008E63DA"/>
    <w:rsid w:val="008E656B"/>
    <w:rsid w:val="008E6938"/>
    <w:rsid w:val="008E6F73"/>
    <w:rsid w:val="008F051F"/>
    <w:rsid w:val="008F0697"/>
    <w:rsid w:val="008F07B4"/>
    <w:rsid w:val="008F1AAF"/>
    <w:rsid w:val="008F3CE3"/>
    <w:rsid w:val="008F49E7"/>
    <w:rsid w:val="008F5ED0"/>
    <w:rsid w:val="008F60DA"/>
    <w:rsid w:val="008F640E"/>
    <w:rsid w:val="008F6C7C"/>
    <w:rsid w:val="008F6F46"/>
    <w:rsid w:val="00900381"/>
    <w:rsid w:val="00900636"/>
    <w:rsid w:val="00900F7B"/>
    <w:rsid w:val="0090147D"/>
    <w:rsid w:val="009019E5"/>
    <w:rsid w:val="00901BBD"/>
    <w:rsid w:val="00904A12"/>
    <w:rsid w:val="00904A3E"/>
    <w:rsid w:val="00905304"/>
    <w:rsid w:val="0090799D"/>
    <w:rsid w:val="00907C0E"/>
    <w:rsid w:val="00907C9C"/>
    <w:rsid w:val="00910FDC"/>
    <w:rsid w:val="00911302"/>
    <w:rsid w:val="0091139F"/>
    <w:rsid w:val="009113E4"/>
    <w:rsid w:val="00911B69"/>
    <w:rsid w:val="009129EF"/>
    <w:rsid w:val="00912FE1"/>
    <w:rsid w:val="00913BB7"/>
    <w:rsid w:val="00914728"/>
    <w:rsid w:val="00914BD1"/>
    <w:rsid w:val="00914C81"/>
    <w:rsid w:val="00914D25"/>
    <w:rsid w:val="00915389"/>
    <w:rsid w:val="00915670"/>
    <w:rsid w:val="00915A50"/>
    <w:rsid w:val="00916770"/>
    <w:rsid w:val="00917CA3"/>
    <w:rsid w:val="00920772"/>
    <w:rsid w:val="00920D75"/>
    <w:rsid w:val="0092111F"/>
    <w:rsid w:val="0092202F"/>
    <w:rsid w:val="0092240A"/>
    <w:rsid w:val="00922B73"/>
    <w:rsid w:val="00923E28"/>
    <w:rsid w:val="009245C6"/>
    <w:rsid w:val="009249C0"/>
    <w:rsid w:val="00924D9A"/>
    <w:rsid w:val="00926130"/>
    <w:rsid w:val="009267C1"/>
    <w:rsid w:val="00927587"/>
    <w:rsid w:val="00927AEA"/>
    <w:rsid w:val="009304EE"/>
    <w:rsid w:val="00930710"/>
    <w:rsid w:val="009308F4"/>
    <w:rsid w:val="009308F6"/>
    <w:rsid w:val="009309EC"/>
    <w:rsid w:val="00931236"/>
    <w:rsid w:val="009317A6"/>
    <w:rsid w:val="00932065"/>
    <w:rsid w:val="00932D1D"/>
    <w:rsid w:val="00933B7A"/>
    <w:rsid w:val="00935BD5"/>
    <w:rsid w:val="00940681"/>
    <w:rsid w:val="0094076E"/>
    <w:rsid w:val="00941F70"/>
    <w:rsid w:val="009427ED"/>
    <w:rsid w:val="00943178"/>
    <w:rsid w:val="0094343A"/>
    <w:rsid w:val="009445C0"/>
    <w:rsid w:val="009453F9"/>
    <w:rsid w:val="0094654B"/>
    <w:rsid w:val="00946D4E"/>
    <w:rsid w:val="00946E9B"/>
    <w:rsid w:val="00950BF8"/>
    <w:rsid w:val="009527E7"/>
    <w:rsid w:val="00952E14"/>
    <w:rsid w:val="00953AB8"/>
    <w:rsid w:val="00954D5C"/>
    <w:rsid w:val="00954D6D"/>
    <w:rsid w:val="0095502A"/>
    <w:rsid w:val="0095584E"/>
    <w:rsid w:val="00955B12"/>
    <w:rsid w:val="00956101"/>
    <w:rsid w:val="0095793D"/>
    <w:rsid w:val="00957A5A"/>
    <w:rsid w:val="009625FA"/>
    <w:rsid w:val="00962F53"/>
    <w:rsid w:val="00963D11"/>
    <w:rsid w:val="00963FC2"/>
    <w:rsid w:val="00964790"/>
    <w:rsid w:val="0096558C"/>
    <w:rsid w:val="00965E62"/>
    <w:rsid w:val="00965FB7"/>
    <w:rsid w:val="00966096"/>
    <w:rsid w:val="00966441"/>
    <w:rsid w:val="00967457"/>
    <w:rsid w:val="00967CFF"/>
    <w:rsid w:val="00970298"/>
    <w:rsid w:val="009739C0"/>
    <w:rsid w:val="00973F89"/>
    <w:rsid w:val="00973FE5"/>
    <w:rsid w:val="00974AB7"/>
    <w:rsid w:val="00974BC2"/>
    <w:rsid w:val="009754D2"/>
    <w:rsid w:val="009754EE"/>
    <w:rsid w:val="009756EA"/>
    <w:rsid w:val="009773C0"/>
    <w:rsid w:val="00980D66"/>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0155"/>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B06D7"/>
    <w:rsid w:val="009B11AF"/>
    <w:rsid w:val="009B1960"/>
    <w:rsid w:val="009B4014"/>
    <w:rsid w:val="009B5148"/>
    <w:rsid w:val="009B5C28"/>
    <w:rsid w:val="009B64ED"/>
    <w:rsid w:val="009B746B"/>
    <w:rsid w:val="009C005F"/>
    <w:rsid w:val="009C0D43"/>
    <w:rsid w:val="009C2BCC"/>
    <w:rsid w:val="009C2F8B"/>
    <w:rsid w:val="009C397B"/>
    <w:rsid w:val="009C46AC"/>
    <w:rsid w:val="009C5501"/>
    <w:rsid w:val="009C58C5"/>
    <w:rsid w:val="009C709B"/>
    <w:rsid w:val="009C7983"/>
    <w:rsid w:val="009C7E3C"/>
    <w:rsid w:val="009D05B1"/>
    <w:rsid w:val="009D0C8E"/>
    <w:rsid w:val="009D1037"/>
    <w:rsid w:val="009D143C"/>
    <w:rsid w:val="009D1E9C"/>
    <w:rsid w:val="009D2859"/>
    <w:rsid w:val="009D2EED"/>
    <w:rsid w:val="009D398B"/>
    <w:rsid w:val="009D403A"/>
    <w:rsid w:val="009D6F98"/>
    <w:rsid w:val="009E07E4"/>
    <w:rsid w:val="009E1648"/>
    <w:rsid w:val="009E2942"/>
    <w:rsid w:val="009E2F47"/>
    <w:rsid w:val="009E3FC7"/>
    <w:rsid w:val="009E5918"/>
    <w:rsid w:val="009E6377"/>
    <w:rsid w:val="009E678F"/>
    <w:rsid w:val="009E6E66"/>
    <w:rsid w:val="009E70BC"/>
    <w:rsid w:val="009F052A"/>
    <w:rsid w:val="009F06E6"/>
    <w:rsid w:val="009F085A"/>
    <w:rsid w:val="009F098B"/>
    <w:rsid w:val="009F14DA"/>
    <w:rsid w:val="009F2C42"/>
    <w:rsid w:val="009F3797"/>
    <w:rsid w:val="009F494E"/>
    <w:rsid w:val="009F657C"/>
    <w:rsid w:val="009F67DF"/>
    <w:rsid w:val="00A005FD"/>
    <w:rsid w:val="00A00CE6"/>
    <w:rsid w:val="00A018BA"/>
    <w:rsid w:val="00A01EC1"/>
    <w:rsid w:val="00A040B6"/>
    <w:rsid w:val="00A043FD"/>
    <w:rsid w:val="00A04B24"/>
    <w:rsid w:val="00A062D3"/>
    <w:rsid w:val="00A10293"/>
    <w:rsid w:val="00A12500"/>
    <w:rsid w:val="00A14F8E"/>
    <w:rsid w:val="00A167CB"/>
    <w:rsid w:val="00A169D8"/>
    <w:rsid w:val="00A17416"/>
    <w:rsid w:val="00A17553"/>
    <w:rsid w:val="00A1793E"/>
    <w:rsid w:val="00A179D0"/>
    <w:rsid w:val="00A201E0"/>
    <w:rsid w:val="00A20A5E"/>
    <w:rsid w:val="00A21184"/>
    <w:rsid w:val="00A21844"/>
    <w:rsid w:val="00A21CD0"/>
    <w:rsid w:val="00A2266B"/>
    <w:rsid w:val="00A2283F"/>
    <w:rsid w:val="00A23B6D"/>
    <w:rsid w:val="00A247CB"/>
    <w:rsid w:val="00A24822"/>
    <w:rsid w:val="00A25E84"/>
    <w:rsid w:val="00A25F06"/>
    <w:rsid w:val="00A26D1D"/>
    <w:rsid w:val="00A27D98"/>
    <w:rsid w:val="00A3019E"/>
    <w:rsid w:val="00A3209C"/>
    <w:rsid w:val="00A3294B"/>
    <w:rsid w:val="00A337BA"/>
    <w:rsid w:val="00A34A0F"/>
    <w:rsid w:val="00A35F1C"/>
    <w:rsid w:val="00A36CFE"/>
    <w:rsid w:val="00A36D53"/>
    <w:rsid w:val="00A40E17"/>
    <w:rsid w:val="00A41313"/>
    <w:rsid w:val="00A41438"/>
    <w:rsid w:val="00A428D0"/>
    <w:rsid w:val="00A4338B"/>
    <w:rsid w:val="00A43B70"/>
    <w:rsid w:val="00A44EAE"/>
    <w:rsid w:val="00A4519A"/>
    <w:rsid w:val="00A45503"/>
    <w:rsid w:val="00A46338"/>
    <w:rsid w:val="00A46681"/>
    <w:rsid w:val="00A501A3"/>
    <w:rsid w:val="00A50D68"/>
    <w:rsid w:val="00A51347"/>
    <w:rsid w:val="00A542EF"/>
    <w:rsid w:val="00A5469D"/>
    <w:rsid w:val="00A55012"/>
    <w:rsid w:val="00A561FD"/>
    <w:rsid w:val="00A56E16"/>
    <w:rsid w:val="00A57872"/>
    <w:rsid w:val="00A60A10"/>
    <w:rsid w:val="00A61930"/>
    <w:rsid w:val="00A654EA"/>
    <w:rsid w:val="00A66486"/>
    <w:rsid w:val="00A6662B"/>
    <w:rsid w:val="00A66AEE"/>
    <w:rsid w:val="00A7066A"/>
    <w:rsid w:val="00A7081F"/>
    <w:rsid w:val="00A7118A"/>
    <w:rsid w:val="00A72652"/>
    <w:rsid w:val="00A7322A"/>
    <w:rsid w:val="00A7450D"/>
    <w:rsid w:val="00A76944"/>
    <w:rsid w:val="00A817C9"/>
    <w:rsid w:val="00A8280A"/>
    <w:rsid w:val="00A82829"/>
    <w:rsid w:val="00A84FAB"/>
    <w:rsid w:val="00A8532B"/>
    <w:rsid w:val="00A85943"/>
    <w:rsid w:val="00A861BD"/>
    <w:rsid w:val="00A86C62"/>
    <w:rsid w:val="00A8705F"/>
    <w:rsid w:val="00A87FED"/>
    <w:rsid w:val="00A900FF"/>
    <w:rsid w:val="00A90885"/>
    <w:rsid w:val="00A91B09"/>
    <w:rsid w:val="00A91D8F"/>
    <w:rsid w:val="00A928FA"/>
    <w:rsid w:val="00A93C1C"/>
    <w:rsid w:val="00A94FBF"/>
    <w:rsid w:val="00A95234"/>
    <w:rsid w:val="00A95624"/>
    <w:rsid w:val="00A959FF"/>
    <w:rsid w:val="00A96B62"/>
    <w:rsid w:val="00A96E32"/>
    <w:rsid w:val="00A974E6"/>
    <w:rsid w:val="00A9791E"/>
    <w:rsid w:val="00A97EAC"/>
    <w:rsid w:val="00AA1DB1"/>
    <w:rsid w:val="00AA1DC1"/>
    <w:rsid w:val="00AA378E"/>
    <w:rsid w:val="00AA3A85"/>
    <w:rsid w:val="00AA3B73"/>
    <w:rsid w:val="00AA3DFD"/>
    <w:rsid w:val="00AA570C"/>
    <w:rsid w:val="00AA587C"/>
    <w:rsid w:val="00AA5DCF"/>
    <w:rsid w:val="00AA5F48"/>
    <w:rsid w:val="00AA7F81"/>
    <w:rsid w:val="00AB1D52"/>
    <w:rsid w:val="00AB1ED0"/>
    <w:rsid w:val="00AB2B55"/>
    <w:rsid w:val="00AB319F"/>
    <w:rsid w:val="00AB3392"/>
    <w:rsid w:val="00AB377E"/>
    <w:rsid w:val="00AB40EA"/>
    <w:rsid w:val="00AB4E74"/>
    <w:rsid w:val="00AB4E94"/>
    <w:rsid w:val="00AB4F99"/>
    <w:rsid w:val="00AB5A20"/>
    <w:rsid w:val="00AB69B6"/>
    <w:rsid w:val="00AB6BA1"/>
    <w:rsid w:val="00AB7A24"/>
    <w:rsid w:val="00AC0341"/>
    <w:rsid w:val="00AC0B4A"/>
    <w:rsid w:val="00AC1032"/>
    <w:rsid w:val="00AC1814"/>
    <w:rsid w:val="00AC2134"/>
    <w:rsid w:val="00AC3D5E"/>
    <w:rsid w:val="00AC3F30"/>
    <w:rsid w:val="00AC599F"/>
    <w:rsid w:val="00AC5C2D"/>
    <w:rsid w:val="00AC5C8E"/>
    <w:rsid w:val="00AC5E33"/>
    <w:rsid w:val="00AC5E58"/>
    <w:rsid w:val="00AC6B56"/>
    <w:rsid w:val="00AC6E34"/>
    <w:rsid w:val="00AC6EB6"/>
    <w:rsid w:val="00AC77D6"/>
    <w:rsid w:val="00AC7F87"/>
    <w:rsid w:val="00AD0640"/>
    <w:rsid w:val="00AD27A6"/>
    <w:rsid w:val="00AD28F4"/>
    <w:rsid w:val="00AD68BB"/>
    <w:rsid w:val="00AD7C7E"/>
    <w:rsid w:val="00AE1056"/>
    <w:rsid w:val="00AE11EB"/>
    <w:rsid w:val="00AE191A"/>
    <w:rsid w:val="00AE1ED4"/>
    <w:rsid w:val="00AE22E0"/>
    <w:rsid w:val="00AE236F"/>
    <w:rsid w:val="00AE24AA"/>
    <w:rsid w:val="00AE25A3"/>
    <w:rsid w:val="00AE2B2B"/>
    <w:rsid w:val="00AE6009"/>
    <w:rsid w:val="00AE6BFA"/>
    <w:rsid w:val="00AF10A2"/>
    <w:rsid w:val="00AF12F3"/>
    <w:rsid w:val="00AF1511"/>
    <w:rsid w:val="00AF19C3"/>
    <w:rsid w:val="00AF2583"/>
    <w:rsid w:val="00AF4FAB"/>
    <w:rsid w:val="00AF7153"/>
    <w:rsid w:val="00AF7219"/>
    <w:rsid w:val="00AF7CB9"/>
    <w:rsid w:val="00B005EF"/>
    <w:rsid w:val="00B00F82"/>
    <w:rsid w:val="00B03334"/>
    <w:rsid w:val="00B03D3E"/>
    <w:rsid w:val="00B03E02"/>
    <w:rsid w:val="00B04020"/>
    <w:rsid w:val="00B0586C"/>
    <w:rsid w:val="00B062D5"/>
    <w:rsid w:val="00B063AF"/>
    <w:rsid w:val="00B06B84"/>
    <w:rsid w:val="00B118B1"/>
    <w:rsid w:val="00B11C15"/>
    <w:rsid w:val="00B12F4E"/>
    <w:rsid w:val="00B13DD2"/>
    <w:rsid w:val="00B142E0"/>
    <w:rsid w:val="00B14863"/>
    <w:rsid w:val="00B14E9A"/>
    <w:rsid w:val="00B171C1"/>
    <w:rsid w:val="00B20330"/>
    <w:rsid w:val="00B2057D"/>
    <w:rsid w:val="00B20CE7"/>
    <w:rsid w:val="00B20E54"/>
    <w:rsid w:val="00B22383"/>
    <w:rsid w:val="00B22733"/>
    <w:rsid w:val="00B23227"/>
    <w:rsid w:val="00B23383"/>
    <w:rsid w:val="00B238A8"/>
    <w:rsid w:val="00B241E9"/>
    <w:rsid w:val="00B255C7"/>
    <w:rsid w:val="00B27546"/>
    <w:rsid w:val="00B276A1"/>
    <w:rsid w:val="00B27D7A"/>
    <w:rsid w:val="00B30819"/>
    <w:rsid w:val="00B31436"/>
    <w:rsid w:val="00B32116"/>
    <w:rsid w:val="00B351D7"/>
    <w:rsid w:val="00B353C0"/>
    <w:rsid w:val="00B36EFC"/>
    <w:rsid w:val="00B373AE"/>
    <w:rsid w:val="00B40B17"/>
    <w:rsid w:val="00B41493"/>
    <w:rsid w:val="00B4279C"/>
    <w:rsid w:val="00B4425C"/>
    <w:rsid w:val="00B44CDD"/>
    <w:rsid w:val="00B44F36"/>
    <w:rsid w:val="00B45D5B"/>
    <w:rsid w:val="00B46456"/>
    <w:rsid w:val="00B468E2"/>
    <w:rsid w:val="00B47B2A"/>
    <w:rsid w:val="00B500EB"/>
    <w:rsid w:val="00B518DA"/>
    <w:rsid w:val="00B51CD3"/>
    <w:rsid w:val="00B53960"/>
    <w:rsid w:val="00B54182"/>
    <w:rsid w:val="00B54F6B"/>
    <w:rsid w:val="00B552C4"/>
    <w:rsid w:val="00B563F9"/>
    <w:rsid w:val="00B564FA"/>
    <w:rsid w:val="00B56D39"/>
    <w:rsid w:val="00B5759D"/>
    <w:rsid w:val="00B60A5F"/>
    <w:rsid w:val="00B620EE"/>
    <w:rsid w:val="00B621E8"/>
    <w:rsid w:val="00B63D65"/>
    <w:rsid w:val="00B645D1"/>
    <w:rsid w:val="00B64E7F"/>
    <w:rsid w:val="00B65395"/>
    <w:rsid w:val="00B65642"/>
    <w:rsid w:val="00B66462"/>
    <w:rsid w:val="00B67B85"/>
    <w:rsid w:val="00B711A3"/>
    <w:rsid w:val="00B716BD"/>
    <w:rsid w:val="00B724D8"/>
    <w:rsid w:val="00B725A7"/>
    <w:rsid w:val="00B7335B"/>
    <w:rsid w:val="00B73DA4"/>
    <w:rsid w:val="00B75BD3"/>
    <w:rsid w:val="00B7639A"/>
    <w:rsid w:val="00B76636"/>
    <w:rsid w:val="00B76FC2"/>
    <w:rsid w:val="00B77302"/>
    <w:rsid w:val="00B80BBF"/>
    <w:rsid w:val="00B80FE5"/>
    <w:rsid w:val="00B81F16"/>
    <w:rsid w:val="00B84A96"/>
    <w:rsid w:val="00B85111"/>
    <w:rsid w:val="00B85817"/>
    <w:rsid w:val="00B8735F"/>
    <w:rsid w:val="00B875BD"/>
    <w:rsid w:val="00B87937"/>
    <w:rsid w:val="00B87F10"/>
    <w:rsid w:val="00B905CF"/>
    <w:rsid w:val="00B9066E"/>
    <w:rsid w:val="00B90784"/>
    <w:rsid w:val="00B90B08"/>
    <w:rsid w:val="00B913F3"/>
    <w:rsid w:val="00B91734"/>
    <w:rsid w:val="00B91830"/>
    <w:rsid w:val="00B92512"/>
    <w:rsid w:val="00B92D7C"/>
    <w:rsid w:val="00B932C1"/>
    <w:rsid w:val="00B947BC"/>
    <w:rsid w:val="00B95633"/>
    <w:rsid w:val="00B9596D"/>
    <w:rsid w:val="00B9608F"/>
    <w:rsid w:val="00B97742"/>
    <w:rsid w:val="00B97967"/>
    <w:rsid w:val="00BA0FB0"/>
    <w:rsid w:val="00BA118F"/>
    <w:rsid w:val="00BA1229"/>
    <w:rsid w:val="00BA2353"/>
    <w:rsid w:val="00BA23B5"/>
    <w:rsid w:val="00BA3073"/>
    <w:rsid w:val="00BA37DC"/>
    <w:rsid w:val="00BA4AED"/>
    <w:rsid w:val="00BA4D4D"/>
    <w:rsid w:val="00BA4E5A"/>
    <w:rsid w:val="00BA5118"/>
    <w:rsid w:val="00BA52BC"/>
    <w:rsid w:val="00BA5548"/>
    <w:rsid w:val="00BA5780"/>
    <w:rsid w:val="00BA64FA"/>
    <w:rsid w:val="00BA667F"/>
    <w:rsid w:val="00BA6B1C"/>
    <w:rsid w:val="00BB0870"/>
    <w:rsid w:val="00BB11E6"/>
    <w:rsid w:val="00BB1269"/>
    <w:rsid w:val="00BB12E3"/>
    <w:rsid w:val="00BB1582"/>
    <w:rsid w:val="00BB165D"/>
    <w:rsid w:val="00BB18DE"/>
    <w:rsid w:val="00BB2BD6"/>
    <w:rsid w:val="00BB383D"/>
    <w:rsid w:val="00BB38FA"/>
    <w:rsid w:val="00BB3E6E"/>
    <w:rsid w:val="00BB4C08"/>
    <w:rsid w:val="00BB5158"/>
    <w:rsid w:val="00BB53F8"/>
    <w:rsid w:val="00BB6DA1"/>
    <w:rsid w:val="00BB7DCD"/>
    <w:rsid w:val="00BC00F1"/>
    <w:rsid w:val="00BC038B"/>
    <w:rsid w:val="00BC0640"/>
    <w:rsid w:val="00BC07C8"/>
    <w:rsid w:val="00BC0FDC"/>
    <w:rsid w:val="00BC162D"/>
    <w:rsid w:val="00BC1FAB"/>
    <w:rsid w:val="00BC3636"/>
    <w:rsid w:val="00BC4BDB"/>
    <w:rsid w:val="00BC51C1"/>
    <w:rsid w:val="00BC5FA8"/>
    <w:rsid w:val="00BC7691"/>
    <w:rsid w:val="00BC7C4B"/>
    <w:rsid w:val="00BD1415"/>
    <w:rsid w:val="00BD2DEB"/>
    <w:rsid w:val="00BD3219"/>
    <w:rsid w:val="00BD348D"/>
    <w:rsid w:val="00BD449C"/>
    <w:rsid w:val="00BD4DC8"/>
    <w:rsid w:val="00BD508E"/>
    <w:rsid w:val="00BD54D2"/>
    <w:rsid w:val="00BD5E30"/>
    <w:rsid w:val="00BD646D"/>
    <w:rsid w:val="00BD69A4"/>
    <w:rsid w:val="00BD7818"/>
    <w:rsid w:val="00BD79F6"/>
    <w:rsid w:val="00BE0C6D"/>
    <w:rsid w:val="00BE2583"/>
    <w:rsid w:val="00BE32AB"/>
    <w:rsid w:val="00BE364C"/>
    <w:rsid w:val="00BE39F6"/>
    <w:rsid w:val="00BE4849"/>
    <w:rsid w:val="00BE4DDF"/>
    <w:rsid w:val="00BE5406"/>
    <w:rsid w:val="00BE5786"/>
    <w:rsid w:val="00BE6413"/>
    <w:rsid w:val="00BE722C"/>
    <w:rsid w:val="00BE7DFA"/>
    <w:rsid w:val="00BF04C8"/>
    <w:rsid w:val="00BF0D2E"/>
    <w:rsid w:val="00BF0EDC"/>
    <w:rsid w:val="00BF1C7D"/>
    <w:rsid w:val="00BF1E5D"/>
    <w:rsid w:val="00BF249C"/>
    <w:rsid w:val="00BF3162"/>
    <w:rsid w:val="00BF38B0"/>
    <w:rsid w:val="00BF4276"/>
    <w:rsid w:val="00BF44C6"/>
    <w:rsid w:val="00BF4B27"/>
    <w:rsid w:val="00BF73CB"/>
    <w:rsid w:val="00C00159"/>
    <w:rsid w:val="00C00461"/>
    <w:rsid w:val="00C006C7"/>
    <w:rsid w:val="00C00B47"/>
    <w:rsid w:val="00C047E8"/>
    <w:rsid w:val="00C057D5"/>
    <w:rsid w:val="00C06161"/>
    <w:rsid w:val="00C06237"/>
    <w:rsid w:val="00C07E98"/>
    <w:rsid w:val="00C10419"/>
    <w:rsid w:val="00C10CF0"/>
    <w:rsid w:val="00C11491"/>
    <w:rsid w:val="00C12666"/>
    <w:rsid w:val="00C12EF5"/>
    <w:rsid w:val="00C140EC"/>
    <w:rsid w:val="00C14660"/>
    <w:rsid w:val="00C14936"/>
    <w:rsid w:val="00C15788"/>
    <w:rsid w:val="00C166EB"/>
    <w:rsid w:val="00C213A9"/>
    <w:rsid w:val="00C219C2"/>
    <w:rsid w:val="00C22FD4"/>
    <w:rsid w:val="00C2331A"/>
    <w:rsid w:val="00C2345F"/>
    <w:rsid w:val="00C23A13"/>
    <w:rsid w:val="00C23F03"/>
    <w:rsid w:val="00C24046"/>
    <w:rsid w:val="00C24512"/>
    <w:rsid w:val="00C24A5B"/>
    <w:rsid w:val="00C25071"/>
    <w:rsid w:val="00C25246"/>
    <w:rsid w:val="00C26D5A"/>
    <w:rsid w:val="00C27C71"/>
    <w:rsid w:val="00C30522"/>
    <w:rsid w:val="00C307EA"/>
    <w:rsid w:val="00C31144"/>
    <w:rsid w:val="00C31B47"/>
    <w:rsid w:val="00C31E51"/>
    <w:rsid w:val="00C31F3E"/>
    <w:rsid w:val="00C32136"/>
    <w:rsid w:val="00C322C4"/>
    <w:rsid w:val="00C35653"/>
    <w:rsid w:val="00C36916"/>
    <w:rsid w:val="00C369B9"/>
    <w:rsid w:val="00C3714B"/>
    <w:rsid w:val="00C40266"/>
    <w:rsid w:val="00C4127C"/>
    <w:rsid w:val="00C419B4"/>
    <w:rsid w:val="00C425B2"/>
    <w:rsid w:val="00C42741"/>
    <w:rsid w:val="00C42D67"/>
    <w:rsid w:val="00C4349A"/>
    <w:rsid w:val="00C434D3"/>
    <w:rsid w:val="00C44A1A"/>
    <w:rsid w:val="00C46093"/>
    <w:rsid w:val="00C46ADD"/>
    <w:rsid w:val="00C47410"/>
    <w:rsid w:val="00C51127"/>
    <w:rsid w:val="00C53AD5"/>
    <w:rsid w:val="00C53C0D"/>
    <w:rsid w:val="00C53E2F"/>
    <w:rsid w:val="00C53EA4"/>
    <w:rsid w:val="00C54030"/>
    <w:rsid w:val="00C545FC"/>
    <w:rsid w:val="00C54618"/>
    <w:rsid w:val="00C55239"/>
    <w:rsid w:val="00C55B31"/>
    <w:rsid w:val="00C56157"/>
    <w:rsid w:val="00C577FF"/>
    <w:rsid w:val="00C57BF6"/>
    <w:rsid w:val="00C57C7E"/>
    <w:rsid w:val="00C605EF"/>
    <w:rsid w:val="00C621F5"/>
    <w:rsid w:val="00C62223"/>
    <w:rsid w:val="00C6233C"/>
    <w:rsid w:val="00C6363D"/>
    <w:rsid w:val="00C64521"/>
    <w:rsid w:val="00C65C4F"/>
    <w:rsid w:val="00C67476"/>
    <w:rsid w:val="00C67FC3"/>
    <w:rsid w:val="00C70DA1"/>
    <w:rsid w:val="00C70E8D"/>
    <w:rsid w:val="00C710F5"/>
    <w:rsid w:val="00C71C30"/>
    <w:rsid w:val="00C72CC9"/>
    <w:rsid w:val="00C73B1B"/>
    <w:rsid w:val="00C74A84"/>
    <w:rsid w:val="00C75889"/>
    <w:rsid w:val="00C75C52"/>
    <w:rsid w:val="00C76117"/>
    <w:rsid w:val="00C764B0"/>
    <w:rsid w:val="00C76A2A"/>
    <w:rsid w:val="00C77052"/>
    <w:rsid w:val="00C80D7E"/>
    <w:rsid w:val="00C822FC"/>
    <w:rsid w:val="00C824B9"/>
    <w:rsid w:val="00C83DBF"/>
    <w:rsid w:val="00C8465B"/>
    <w:rsid w:val="00C85781"/>
    <w:rsid w:val="00C859C2"/>
    <w:rsid w:val="00C85D96"/>
    <w:rsid w:val="00C85ED2"/>
    <w:rsid w:val="00C86E3A"/>
    <w:rsid w:val="00C903DC"/>
    <w:rsid w:val="00C909F1"/>
    <w:rsid w:val="00C90CED"/>
    <w:rsid w:val="00C90FBF"/>
    <w:rsid w:val="00C90FE7"/>
    <w:rsid w:val="00C9119B"/>
    <w:rsid w:val="00C9187A"/>
    <w:rsid w:val="00C92275"/>
    <w:rsid w:val="00C92561"/>
    <w:rsid w:val="00C932A4"/>
    <w:rsid w:val="00C94869"/>
    <w:rsid w:val="00C94DC8"/>
    <w:rsid w:val="00C94F1E"/>
    <w:rsid w:val="00C95EA9"/>
    <w:rsid w:val="00C96779"/>
    <w:rsid w:val="00C96904"/>
    <w:rsid w:val="00C96ED0"/>
    <w:rsid w:val="00CA05A8"/>
    <w:rsid w:val="00CA0EA8"/>
    <w:rsid w:val="00CA0ED1"/>
    <w:rsid w:val="00CA0F99"/>
    <w:rsid w:val="00CA1B3D"/>
    <w:rsid w:val="00CA249B"/>
    <w:rsid w:val="00CA2554"/>
    <w:rsid w:val="00CA36FE"/>
    <w:rsid w:val="00CA4043"/>
    <w:rsid w:val="00CA44AF"/>
    <w:rsid w:val="00CA4FEE"/>
    <w:rsid w:val="00CA58F2"/>
    <w:rsid w:val="00CA6D5F"/>
    <w:rsid w:val="00CA761B"/>
    <w:rsid w:val="00CB0463"/>
    <w:rsid w:val="00CB2126"/>
    <w:rsid w:val="00CB23C6"/>
    <w:rsid w:val="00CB317F"/>
    <w:rsid w:val="00CB3798"/>
    <w:rsid w:val="00CB3B5D"/>
    <w:rsid w:val="00CB3F09"/>
    <w:rsid w:val="00CB70ED"/>
    <w:rsid w:val="00CC141C"/>
    <w:rsid w:val="00CC1D0B"/>
    <w:rsid w:val="00CC231D"/>
    <w:rsid w:val="00CC38A7"/>
    <w:rsid w:val="00CC3D05"/>
    <w:rsid w:val="00CC4497"/>
    <w:rsid w:val="00CC57D1"/>
    <w:rsid w:val="00CC5B3A"/>
    <w:rsid w:val="00CC5D84"/>
    <w:rsid w:val="00CC6852"/>
    <w:rsid w:val="00CD1870"/>
    <w:rsid w:val="00CD39C6"/>
    <w:rsid w:val="00CD3F85"/>
    <w:rsid w:val="00CD4EF2"/>
    <w:rsid w:val="00CD5EF9"/>
    <w:rsid w:val="00CD78AB"/>
    <w:rsid w:val="00CD7AA1"/>
    <w:rsid w:val="00CD7DA9"/>
    <w:rsid w:val="00CD7ED2"/>
    <w:rsid w:val="00CE0525"/>
    <w:rsid w:val="00CE0712"/>
    <w:rsid w:val="00CE096B"/>
    <w:rsid w:val="00CE0F0B"/>
    <w:rsid w:val="00CE0F69"/>
    <w:rsid w:val="00CE0FD6"/>
    <w:rsid w:val="00CE128A"/>
    <w:rsid w:val="00CE1BA1"/>
    <w:rsid w:val="00CE1E65"/>
    <w:rsid w:val="00CE21BF"/>
    <w:rsid w:val="00CE270D"/>
    <w:rsid w:val="00CE2859"/>
    <w:rsid w:val="00CE2E22"/>
    <w:rsid w:val="00CE3077"/>
    <w:rsid w:val="00CE3908"/>
    <w:rsid w:val="00CE394D"/>
    <w:rsid w:val="00CE4597"/>
    <w:rsid w:val="00CE476C"/>
    <w:rsid w:val="00CE4BE3"/>
    <w:rsid w:val="00CE5BBE"/>
    <w:rsid w:val="00CE62C7"/>
    <w:rsid w:val="00CE63F2"/>
    <w:rsid w:val="00CE7233"/>
    <w:rsid w:val="00CE7F75"/>
    <w:rsid w:val="00CF026D"/>
    <w:rsid w:val="00CF04FE"/>
    <w:rsid w:val="00CF119F"/>
    <w:rsid w:val="00CF16A0"/>
    <w:rsid w:val="00CF1D5D"/>
    <w:rsid w:val="00CF202A"/>
    <w:rsid w:val="00CF2D09"/>
    <w:rsid w:val="00CF4500"/>
    <w:rsid w:val="00CF6C63"/>
    <w:rsid w:val="00CF7D44"/>
    <w:rsid w:val="00CF7D84"/>
    <w:rsid w:val="00D00AAB"/>
    <w:rsid w:val="00D0102F"/>
    <w:rsid w:val="00D02343"/>
    <w:rsid w:val="00D0328B"/>
    <w:rsid w:val="00D0330D"/>
    <w:rsid w:val="00D03B91"/>
    <w:rsid w:val="00D03DCC"/>
    <w:rsid w:val="00D0448E"/>
    <w:rsid w:val="00D04988"/>
    <w:rsid w:val="00D04E46"/>
    <w:rsid w:val="00D05E70"/>
    <w:rsid w:val="00D06CC3"/>
    <w:rsid w:val="00D06EBC"/>
    <w:rsid w:val="00D072D1"/>
    <w:rsid w:val="00D07788"/>
    <w:rsid w:val="00D07C02"/>
    <w:rsid w:val="00D11778"/>
    <w:rsid w:val="00D1275C"/>
    <w:rsid w:val="00D1294D"/>
    <w:rsid w:val="00D12BBA"/>
    <w:rsid w:val="00D12F93"/>
    <w:rsid w:val="00D1353E"/>
    <w:rsid w:val="00D13791"/>
    <w:rsid w:val="00D1399F"/>
    <w:rsid w:val="00D13AA8"/>
    <w:rsid w:val="00D13F3D"/>
    <w:rsid w:val="00D14179"/>
    <w:rsid w:val="00D1422A"/>
    <w:rsid w:val="00D14288"/>
    <w:rsid w:val="00D15425"/>
    <w:rsid w:val="00D156E9"/>
    <w:rsid w:val="00D16FA2"/>
    <w:rsid w:val="00D20364"/>
    <w:rsid w:val="00D20C5D"/>
    <w:rsid w:val="00D21B64"/>
    <w:rsid w:val="00D22064"/>
    <w:rsid w:val="00D2216D"/>
    <w:rsid w:val="00D2238C"/>
    <w:rsid w:val="00D22C53"/>
    <w:rsid w:val="00D22CAB"/>
    <w:rsid w:val="00D2368A"/>
    <w:rsid w:val="00D24C2B"/>
    <w:rsid w:val="00D259C9"/>
    <w:rsid w:val="00D25F26"/>
    <w:rsid w:val="00D262F9"/>
    <w:rsid w:val="00D26895"/>
    <w:rsid w:val="00D26979"/>
    <w:rsid w:val="00D27190"/>
    <w:rsid w:val="00D27759"/>
    <w:rsid w:val="00D3001B"/>
    <w:rsid w:val="00D30461"/>
    <w:rsid w:val="00D304F6"/>
    <w:rsid w:val="00D30FF0"/>
    <w:rsid w:val="00D313C2"/>
    <w:rsid w:val="00D31C01"/>
    <w:rsid w:val="00D326D6"/>
    <w:rsid w:val="00D3486A"/>
    <w:rsid w:val="00D36765"/>
    <w:rsid w:val="00D368A0"/>
    <w:rsid w:val="00D3754F"/>
    <w:rsid w:val="00D378DB"/>
    <w:rsid w:val="00D37DA5"/>
    <w:rsid w:val="00D40294"/>
    <w:rsid w:val="00D402C2"/>
    <w:rsid w:val="00D408A5"/>
    <w:rsid w:val="00D408A7"/>
    <w:rsid w:val="00D424EC"/>
    <w:rsid w:val="00D42FC3"/>
    <w:rsid w:val="00D43523"/>
    <w:rsid w:val="00D43803"/>
    <w:rsid w:val="00D44E31"/>
    <w:rsid w:val="00D469C8"/>
    <w:rsid w:val="00D47852"/>
    <w:rsid w:val="00D47B4E"/>
    <w:rsid w:val="00D50072"/>
    <w:rsid w:val="00D51008"/>
    <w:rsid w:val="00D51CF6"/>
    <w:rsid w:val="00D5298B"/>
    <w:rsid w:val="00D52F62"/>
    <w:rsid w:val="00D53974"/>
    <w:rsid w:val="00D547E2"/>
    <w:rsid w:val="00D54B9D"/>
    <w:rsid w:val="00D5544C"/>
    <w:rsid w:val="00D56860"/>
    <w:rsid w:val="00D57315"/>
    <w:rsid w:val="00D601EB"/>
    <w:rsid w:val="00D6145C"/>
    <w:rsid w:val="00D61FEA"/>
    <w:rsid w:val="00D620B2"/>
    <w:rsid w:val="00D65244"/>
    <w:rsid w:val="00D652E3"/>
    <w:rsid w:val="00D65519"/>
    <w:rsid w:val="00D659A7"/>
    <w:rsid w:val="00D667A4"/>
    <w:rsid w:val="00D67140"/>
    <w:rsid w:val="00D67188"/>
    <w:rsid w:val="00D677B8"/>
    <w:rsid w:val="00D708AC"/>
    <w:rsid w:val="00D70E43"/>
    <w:rsid w:val="00D7169C"/>
    <w:rsid w:val="00D71F45"/>
    <w:rsid w:val="00D7290B"/>
    <w:rsid w:val="00D72AB8"/>
    <w:rsid w:val="00D734BE"/>
    <w:rsid w:val="00D73971"/>
    <w:rsid w:val="00D73D00"/>
    <w:rsid w:val="00D75470"/>
    <w:rsid w:val="00D7683F"/>
    <w:rsid w:val="00D76F3D"/>
    <w:rsid w:val="00D77952"/>
    <w:rsid w:val="00D77FAA"/>
    <w:rsid w:val="00D80DB3"/>
    <w:rsid w:val="00D815FA"/>
    <w:rsid w:val="00D82DAB"/>
    <w:rsid w:val="00D83811"/>
    <w:rsid w:val="00D83A8D"/>
    <w:rsid w:val="00D83E47"/>
    <w:rsid w:val="00D84E8B"/>
    <w:rsid w:val="00D84F95"/>
    <w:rsid w:val="00D85F38"/>
    <w:rsid w:val="00D867FB"/>
    <w:rsid w:val="00D86E1B"/>
    <w:rsid w:val="00D877AB"/>
    <w:rsid w:val="00D90612"/>
    <w:rsid w:val="00D912D1"/>
    <w:rsid w:val="00D916DF"/>
    <w:rsid w:val="00D91F3C"/>
    <w:rsid w:val="00D92029"/>
    <w:rsid w:val="00D9482F"/>
    <w:rsid w:val="00D94FC8"/>
    <w:rsid w:val="00D95216"/>
    <w:rsid w:val="00D955F5"/>
    <w:rsid w:val="00D9595E"/>
    <w:rsid w:val="00D96E32"/>
    <w:rsid w:val="00DA059A"/>
    <w:rsid w:val="00DA0AC5"/>
    <w:rsid w:val="00DA0FFD"/>
    <w:rsid w:val="00DA173F"/>
    <w:rsid w:val="00DA1D4E"/>
    <w:rsid w:val="00DA2250"/>
    <w:rsid w:val="00DA28F6"/>
    <w:rsid w:val="00DA3312"/>
    <w:rsid w:val="00DA3BC9"/>
    <w:rsid w:val="00DA3E88"/>
    <w:rsid w:val="00DA4BE2"/>
    <w:rsid w:val="00DA5E62"/>
    <w:rsid w:val="00DA6270"/>
    <w:rsid w:val="00DA6436"/>
    <w:rsid w:val="00DA681B"/>
    <w:rsid w:val="00DB0173"/>
    <w:rsid w:val="00DB0809"/>
    <w:rsid w:val="00DB08F5"/>
    <w:rsid w:val="00DB1214"/>
    <w:rsid w:val="00DB13A0"/>
    <w:rsid w:val="00DB28DA"/>
    <w:rsid w:val="00DB2F6E"/>
    <w:rsid w:val="00DB3900"/>
    <w:rsid w:val="00DB3A37"/>
    <w:rsid w:val="00DB494A"/>
    <w:rsid w:val="00DB4BF8"/>
    <w:rsid w:val="00DB5209"/>
    <w:rsid w:val="00DB5D3B"/>
    <w:rsid w:val="00DB7234"/>
    <w:rsid w:val="00DB73A4"/>
    <w:rsid w:val="00DB76A0"/>
    <w:rsid w:val="00DB7956"/>
    <w:rsid w:val="00DC092F"/>
    <w:rsid w:val="00DC0C12"/>
    <w:rsid w:val="00DC19CF"/>
    <w:rsid w:val="00DC2944"/>
    <w:rsid w:val="00DC2B68"/>
    <w:rsid w:val="00DC6297"/>
    <w:rsid w:val="00DD15F4"/>
    <w:rsid w:val="00DD2F74"/>
    <w:rsid w:val="00DD40DE"/>
    <w:rsid w:val="00DD4444"/>
    <w:rsid w:val="00DD457F"/>
    <w:rsid w:val="00DD49B0"/>
    <w:rsid w:val="00DD583A"/>
    <w:rsid w:val="00DD5FA2"/>
    <w:rsid w:val="00DD630C"/>
    <w:rsid w:val="00DD63E8"/>
    <w:rsid w:val="00DD68EE"/>
    <w:rsid w:val="00DE05A9"/>
    <w:rsid w:val="00DE09A9"/>
    <w:rsid w:val="00DE1318"/>
    <w:rsid w:val="00DE19DA"/>
    <w:rsid w:val="00DE404C"/>
    <w:rsid w:val="00DE41EC"/>
    <w:rsid w:val="00DE4B26"/>
    <w:rsid w:val="00DE4F12"/>
    <w:rsid w:val="00DE6BDF"/>
    <w:rsid w:val="00DE6D0D"/>
    <w:rsid w:val="00DE70D3"/>
    <w:rsid w:val="00DE7862"/>
    <w:rsid w:val="00DE7FC2"/>
    <w:rsid w:val="00DF0003"/>
    <w:rsid w:val="00DF01F0"/>
    <w:rsid w:val="00DF13ED"/>
    <w:rsid w:val="00DF1BA3"/>
    <w:rsid w:val="00DF1C5C"/>
    <w:rsid w:val="00DF1C7D"/>
    <w:rsid w:val="00DF2668"/>
    <w:rsid w:val="00DF26B2"/>
    <w:rsid w:val="00DF2E87"/>
    <w:rsid w:val="00DF3B2F"/>
    <w:rsid w:val="00DF429E"/>
    <w:rsid w:val="00DF439A"/>
    <w:rsid w:val="00DF4D19"/>
    <w:rsid w:val="00DF5B00"/>
    <w:rsid w:val="00DF5B57"/>
    <w:rsid w:val="00DF6E87"/>
    <w:rsid w:val="00DF7A92"/>
    <w:rsid w:val="00DF7BC2"/>
    <w:rsid w:val="00DF7FFC"/>
    <w:rsid w:val="00E025D2"/>
    <w:rsid w:val="00E03D85"/>
    <w:rsid w:val="00E03EDD"/>
    <w:rsid w:val="00E04CF4"/>
    <w:rsid w:val="00E05329"/>
    <w:rsid w:val="00E05979"/>
    <w:rsid w:val="00E06A99"/>
    <w:rsid w:val="00E104E2"/>
    <w:rsid w:val="00E11F43"/>
    <w:rsid w:val="00E127DF"/>
    <w:rsid w:val="00E134B4"/>
    <w:rsid w:val="00E15617"/>
    <w:rsid w:val="00E15710"/>
    <w:rsid w:val="00E15712"/>
    <w:rsid w:val="00E157E3"/>
    <w:rsid w:val="00E167B4"/>
    <w:rsid w:val="00E1721D"/>
    <w:rsid w:val="00E1743B"/>
    <w:rsid w:val="00E22050"/>
    <w:rsid w:val="00E22E70"/>
    <w:rsid w:val="00E23732"/>
    <w:rsid w:val="00E24413"/>
    <w:rsid w:val="00E24BF1"/>
    <w:rsid w:val="00E24E5E"/>
    <w:rsid w:val="00E2530F"/>
    <w:rsid w:val="00E25B05"/>
    <w:rsid w:val="00E302B6"/>
    <w:rsid w:val="00E31908"/>
    <w:rsid w:val="00E33CAE"/>
    <w:rsid w:val="00E345C3"/>
    <w:rsid w:val="00E34BA9"/>
    <w:rsid w:val="00E409BA"/>
    <w:rsid w:val="00E426BF"/>
    <w:rsid w:val="00E432B2"/>
    <w:rsid w:val="00E447A2"/>
    <w:rsid w:val="00E45C16"/>
    <w:rsid w:val="00E45D82"/>
    <w:rsid w:val="00E47044"/>
    <w:rsid w:val="00E51428"/>
    <w:rsid w:val="00E5298A"/>
    <w:rsid w:val="00E5336C"/>
    <w:rsid w:val="00E53562"/>
    <w:rsid w:val="00E53BB7"/>
    <w:rsid w:val="00E54D01"/>
    <w:rsid w:val="00E5548D"/>
    <w:rsid w:val="00E555D4"/>
    <w:rsid w:val="00E5611D"/>
    <w:rsid w:val="00E56725"/>
    <w:rsid w:val="00E57CF3"/>
    <w:rsid w:val="00E6022D"/>
    <w:rsid w:val="00E6041A"/>
    <w:rsid w:val="00E60E43"/>
    <w:rsid w:val="00E60EC8"/>
    <w:rsid w:val="00E60EE4"/>
    <w:rsid w:val="00E61CA9"/>
    <w:rsid w:val="00E62129"/>
    <w:rsid w:val="00E621CB"/>
    <w:rsid w:val="00E622A1"/>
    <w:rsid w:val="00E62484"/>
    <w:rsid w:val="00E62D83"/>
    <w:rsid w:val="00E62EDA"/>
    <w:rsid w:val="00E636A2"/>
    <w:rsid w:val="00E646AA"/>
    <w:rsid w:val="00E64C3B"/>
    <w:rsid w:val="00E65467"/>
    <w:rsid w:val="00E65CFC"/>
    <w:rsid w:val="00E665C4"/>
    <w:rsid w:val="00E66ADF"/>
    <w:rsid w:val="00E67C9E"/>
    <w:rsid w:val="00E719CB"/>
    <w:rsid w:val="00E71F2F"/>
    <w:rsid w:val="00E72960"/>
    <w:rsid w:val="00E72BCD"/>
    <w:rsid w:val="00E72F36"/>
    <w:rsid w:val="00E73B82"/>
    <w:rsid w:val="00E73E7C"/>
    <w:rsid w:val="00E740BF"/>
    <w:rsid w:val="00E7466B"/>
    <w:rsid w:val="00E74967"/>
    <w:rsid w:val="00E749E9"/>
    <w:rsid w:val="00E74F01"/>
    <w:rsid w:val="00E75025"/>
    <w:rsid w:val="00E7580F"/>
    <w:rsid w:val="00E75D33"/>
    <w:rsid w:val="00E75DA1"/>
    <w:rsid w:val="00E76677"/>
    <w:rsid w:val="00E7738F"/>
    <w:rsid w:val="00E80199"/>
    <w:rsid w:val="00E809C7"/>
    <w:rsid w:val="00E816AE"/>
    <w:rsid w:val="00E822E6"/>
    <w:rsid w:val="00E82589"/>
    <w:rsid w:val="00E82A0D"/>
    <w:rsid w:val="00E82B48"/>
    <w:rsid w:val="00E83934"/>
    <w:rsid w:val="00E83B07"/>
    <w:rsid w:val="00E84D76"/>
    <w:rsid w:val="00E85944"/>
    <w:rsid w:val="00E85AAF"/>
    <w:rsid w:val="00E86476"/>
    <w:rsid w:val="00E87389"/>
    <w:rsid w:val="00E876B2"/>
    <w:rsid w:val="00E905D7"/>
    <w:rsid w:val="00E910B2"/>
    <w:rsid w:val="00E91237"/>
    <w:rsid w:val="00E92A4D"/>
    <w:rsid w:val="00E9467A"/>
    <w:rsid w:val="00E94C5A"/>
    <w:rsid w:val="00E959ED"/>
    <w:rsid w:val="00E96A55"/>
    <w:rsid w:val="00E97AA4"/>
    <w:rsid w:val="00EA0816"/>
    <w:rsid w:val="00EA0879"/>
    <w:rsid w:val="00EA0AA5"/>
    <w:rsid w:val="00EA2D87"/>
    <w:rsid w:val="00EA39B1"/>
    <w:rsid w:val="00EA3B92"/>
    <w:rsid w:val="00EA3D88"/>
    <w:rsid w:val="00EA425F"/>
    <w:rsid w:val="00EA47BF"/>
    <w:rsid w:val="00EA5272"/>
    <w:rsid w:val="00EA58BA"/>
    <w:rsid w:val="00EA59E2"/>
    <w:rsid w:val="00EA6172"/>
    <w:rsid w:val="00EA6EC5"/>
    <w:rsid w:val="00EA7AD6"/>
    <w:rsid w:val="00EB0101"/>
    <w:rsid w:val="00EB02F9"/>
    <w:rsid w:val="00EB1017"/>
    <w:rsid w:val="00EB10ED"/>
    <w:rsid w:val="00EB195C"/>
    <w:rsid w:val="00EB21FC"/>
    <w:rsid w:val="00EB256A"/>
    <w:rsid w:val="00EB296B"/>
    <w:rsid w:val="00EB2993"/>
    <w:rsid w:val="00EB32B7"/>
    <w:rsid w:val="00EB3EED"/>
    <w:rsid w:val="00EB490E"/>
    <w:rsid w:val="00EB67D5"/>
    <w:rsid w:val="00EC0801"/>
    <w:rsid w:val="00EC0CBC"/>
    <w:rsid w:val="00EC132D"/>
    <w:rsid w:val="00EC1D0D"/>
    <w:rsid w:val="00EC2834"/>
    <w:rsid w:val="00EC2AF3"/>
    <w:rsid w:val="00EC3125"/>
    <w:rsid w:val="00EC4249"/>
    <w:rsid w:val="00EC448C"/>
    <w:rsid w:val="00EC449D"/>
    <w:rsid w:val="00EC4579"/>
    <w:rsid w:val="00EC635F"/>
    <w:rsid w:val="00EC7C89"/>
    <w:rsid w:val="00EC7EEF"/>
    <w:rsid w:val="00ED17C8"/>
    <w:rsid w:val="00ED1ACF"/>
    <w:rsid w:val="00ED3206"/>
    <w:rsid w:val="00ED4000"/>
    <w:rsid w:val="00ED4A2C"/>
    <w:rsid w:val="00ED5636"/>
    <w:rsid w:val="00ED695F"/>
    <w:rsid w:val="00ED73B8"/>
    <w:rsid w:val="00ED75A8"/>
    <w:rsid w:val="00ED79E3"/>
    <w:rsid w:val="00ED7A89"/>
    <w:rsid w:val="00ED7C59"/>
    <w:rsid w:val="00EE2D7D"/>
    <w:rsid w:val="00EE411D"/>
    <w:rsid w:val="00EE4202"/>
    <w:rsid w:val="00EE4715"/>
    <w:rsid w:val="00EE49A5"/>
    <w:rsid w:val="00EE4C84"/>
    <w:rsid w:val="00EE54E5"/>
    <w:rsid w:val="00EE6E50"/>
    <w:rsid w:val="00EE7DF4"/>
    <w:rsid w:val="00EE7F31"/>
    <w:rsid w:val="00EE7F99"/>
    <w:rsid w:val="00EF0673"/>
    <w:rsid w:val="00EF089B"/>
    <w:rsid w:val="00EF0E0D"/>
    <w:rsid w:val="00EF27D8"/>
    <w:rsid w:val="00EF3EAD"/>
    <w:rsid w:val="00EF40D0"/>
    <w:rsid w:val="00EF4EC6"/>
    <w:rsid w:val="00EF532F"/>
    <w:rsid w:val="00EF5ED5"/>
    <w:rsid w:val="00EF6785"/>
    <w:rsid w:val="00EF6B3E"/>
    <w:rsid w:val="00F00CDB"/>
    <w:rsid w:val="00F013A2"/>
    <w:rsid w:val="00F01679"/>
    <w:rsid w:val="00F02592"/>
    <w:rsid w:val="00F03358"/>
    <w:rsid w:val="00F04302"/>
    <w:rsid w:val="00F0555C"/>
    <w:rsid w:val="00F0589A"/>
    <w:rsid w:val="00F0591C"/>
    <w:rsid w:val="00F064A1"/>
    <w:rsid w:val="00F06801"/>
    <w:rsid w:val="00F07E18"/>
    <w:rsid w:val="00F101DA"/>
    <w:rsid w:val="00F114E6"/>
    <w:rsid w:val="00F11AA7"/>
    <w:rsid w:val="00F13172"/>
    <w:rsid w:val="00F13936"/>
    <w:rsid w:val="00F140C6"/>
    <w:rsid w:val="00F14BA8"/>
    <w:rsid w:val="00F15698"/>
    <w:rsid w:val="00F15FFB"/>
    <w:rsid w:val="00F161A7"/>
    <w:rsid w:val="00F162AC"/>
    <w:rsid w:val="00F16620"/>
    <w:rsid w:val="00F169CA"/>
    <w:rsid w:val="00F17E8C"/>
    <w:rsid w:val="00F20457"/>
    <w:rsid w:val="00F20B96"/>
    <w:rsid w:val="00F215D6"/>
    <w:rsid w:val="00F2187E"/>
    <w:rsid w:val="00F226DD"/>
    <w:rsid w:val="00F233EA"/>
    <w:rsid w:val="00F23C6C"/>
    <w:rsid w:val="00F24CDA"/>
    <w:rsid w:val="00F25916"/>
    <w:rsid w:val="00F26BC4"/>
    <w:rsid w:val="00F3008E"/>
    <w:rsid w:val="00F3054C"/>
    <w:rsid w:val="00F30859"/>
    <w:rsid w:val="00F30B9B"/>
    <w:rsid w:val="00F31614"/>
    <w:rsid w:val="00F34CD1"/>
    <w:rsid w:val="00F34D33"/>
    <w:rsid w:val="00F34D62"/>
    <w:rsid w:val="00F3664F"/>
    <w:rsid w:val="00F3704B"/>
    <w:rsid w:val="00F3711D"/>
    <w:rsid w:val="00F379D1"/>
    <w:rsid w:val="00F37E53"/>
    <w:rsid w:val="00F37E5E"/>
    <w:rsid w:val="00F412BE"/>
    <w:rsid w:val="00F41816"/>
    <w:rsid w:val="00F43ECF"/>
    <w:rsid w:val="00F44A45"/>
    <w:rsid w:val="00F45034"/>
    <w:rsid w:val="00F4627C"/>
    <w:rsid w:val="00F51E68"/>
    <w:rsid w:val="00F5276C"/>
    <w:rsid w:val="00F53243"/>
    <w:rsid w:val="00F53310"/>
    <w:rsid w:val="00F53E56"/>
    <w:rsid w:val="00F55DB5"/>
    <w:rsid w:val="00F57842"/>
    <w:rsid w:val="00F57FE3"/>
    <w:rsid w:val="00F60D0A"/>
    <w:rsid w:val="00F61192"/>
    <w:rsid w:val="00F613EF"/>
    <w:rsid w:val="00F615CF"/>
    <w:rsid w:val="00F616AE"/>
    <w:rsid w:val="00F61813"/>
    <w:rsid w:val="00F6238D"/>
    <w:rsid w:val="00F62536"/>
    <w:rsid w:val="00F62E78"/>
    <w:rsid w:val="00F6307A"/>
    <w:rsid w:val="00F63B77"/>
    <w:rsid w:val="00F643D0"/>
    <w:rsid w:val="00F64897"/>
    <w:rsid w:val="00F64D91"/>
    <w:rsid w:val="00F64F6E"/>
    <w:rsid w:val="00F6646A"/>
    <w:rsid w:val="00F673CD"/>
    <w:rsid w:val="00F67B2E"/>
    <w:rsid w:val="00F70C63"/>
    <w:rsid w:val="00F70CEA"/>
    <w:rsid w:val="00F70D47"/>
    <w:rsid w:val="00F71818"/>
    <w:rsid w:val="00F71B09"/>
    <w:rsid w:val="00F721AE"/>
    <w:rsid w:val="00F73224"/>
    <w:rsid w:val="00F73672"/>
    <w:rsid w:val="00F75257"/>
    <w:rsid w:val="00F7627E"/>
    <w:rsid w:val="00F775C7"/>
    <w:rsid w:val="00F7768E"/>
    <w:rsid w:val="00F81D70"/>
    <w:rsid w:val="00F83BED"/>
    <w:rsid w:val="00F83D26"/>
    <w:rsid w:val="00F84348"/>
    <w:rsid w:val="00F85BA4"/>
    <w:rsid w:val="00F86582"/>
    <w:rsid w:val="00F86AB7"/>
    <w:rsid w:val="00F86C15"/>
    <w:rsid w:val="00F876CC"/>
    <w:rsid w:val="00F91694"/>
    <w:rsid w:val="00F92DCB"/>
    <w:rsid w:val="00F931FF"/>
    <w:rsid w:val="00F93F0B"/>
    <w:rsid w:val="00F93FE9"/>
    <w:rsid w:val="00F94A3A"/>
    <w:rsid w:val="00F953B3"/>
    <w:rsid w:val="00F95627"/>
    <w:rsid w:val="00F95E75"/>
    <w:rsid w:val="00F96035"/>
    <w:rsid w:val="00F96643"/>
    <w:rsid w:val="00F96727"/>
    <w:rsid w:val="00F96E4D"/>
    <w:rsid w:val="00F96E62"/>
    <w:rsid w:val="00F97A22"/>
    <w:rsid w:val="00FA00FF"/>
    <w:rsid w:val="00FA0588"/>
    <w:rsid w:val="00FA2327"/>
    <w:rsid w:val="00FA248E"/>
    <w:rsid w:val="00FA2DA6"/>
    <w:rsid w:val="00FA2DD6"/>
    <w:rsid w:val="00FA338F"/>
    <w:rsid w:val="00FA3AB0"/>
    <w:rsid w:val="00FA3E53"/>
    <w:rsid w:val="00FA400F"/>
    <w:rsid w:val="00FA45AD"/>
    <w:rsid w:val="00FA4DDF"/>
    <w:rsid w:val="00FA6A19"/>
    <w:rsid w:val="00FB002A"/>
    <w:rsid w:val="00FB11CB"/>
    <w:rsid w:val="00FB1F41"/>
    <w:rsid w:val="00FB4C0C"/>
    <w:rsid w:val="00FB6FB1"/>
    <w:rsid w:val="00FB6FDD"/>
    <w:rsid w:val="00FB7D50"/>
    <w:rsid w:val="00FC0A2B"/>
    <w:rsid w:val="00FC0A8E"/>
    <w:rsid w:val="00FC0E59"/>
    <w:rsid w:val="00FC154D"/>
    <w:rsid w:val="00FC2275"/>
    <w:rsid w:val="00FC307B"/>
    <w:rsid w:val="00FC3BDE"/>
    <w:rsid w:val="00FC4F68"/>
    <w:rsid w:val="00FC59BE"/>
    <w:rsid w:val="00FC5C96"/>
    <w:rsid w:val="00FC6174"/>
    <w:rsid w:val="00FC6C63"/>
    <w:rsid w:val="00FD08CC"/>
    <w:rsid w:val="00FD1C27"/>
    <w:rsid w:val="00FD2ABF"/>
    <w:rsid w:val="00FD3DC7"/>
    <w:rsid w:val="00FD3F7C"/>
    <w:rsid w:val="00FD4938"/>
    <w:rsid w:val="00FD4C62"/>
    <w:rsid w:val="00FD5651"/>
    <w:rsid w:val="00FD57E6"/>
    <w:rsid w:val="00FD6803"/>
    <w:rsid w:val="00FD77CB"/>
    <w:rsid w:val="00FD7B6F"/>
    <w:rsid w:val="00FE0D8E"/>
    <w:rsid w:val="00FE1F3F"/>
    <w:rsid w:val="00FE2391"/>
    <w:rsid w:val="00FE3D78"/>
    <w:rsid w:val="00FE3FED"/>
    <w:rsid w:val="00FE431B"/>
    <w:rsid w:val="00FE437C"/>
    <w:rsid w:val="00FE50B0"/>
    <w:rsid w:val="00FE7337"/>
    <w:rsid w:val="00FF0D99"/>
    <w:rsid w:val="00FF19AC"/>
    <w:rsid w:val="00FF2CCD"/>
    <w:rsid w:val="00FF3E02"/>
    <w:rsid w:val="00FF50CF"/>
    <w:rsid w:val="00FF53CD"/>
    <w:rsid w:val="00FF542F"/>
    <w:rsid w:val="00FF7020"/>
    <w:rsid w:val="00FF76A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
    <w:basedOn w:val="Normal"/>
    <w:next w:val="Normal"/>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link w:val="ListParagraphChar"/>
    <w:uiPriority w:val="34"/>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ListParagraphChar">
    <w:name w:val="List Paragraph Char"/>
    <w:link w:val="ListParagraph"/>
    <w:uiPriority w:val="34"/>
    <w:locked/>
    <w:rsid w:val="00CD7DA9"/>
    <w:rPr>
      <w:rFonts w:eastAsia="MS Gothic"/>
      <w:sz w:val="24"/>
      <w:szCs w:val="24"/>
      <w:lang w:val="en-GB" w:eastAsia="en-US"/>
    </w:rPr>
  </w:style>
  <w:style w:type="character" w:styleId="Emphasis">
    <w:name w:val="Emphasis"/>
    <w:basedOn w:val="DefaultParagraphFont"/>
    <w:uiPriority w:val="20"/>
    <w:qFormat/>
    <w:rsid w:val="008D2504"/>
    <w:rPr>
      <w:i/>
      <w:iCs/>
    </w:rPr>
  </w:style>
  <w:style w:type="character" w:customStyle="1" w:styleId="apple-converted-space">
    <w:name w:val="apple-converted-space"/>
    <w:basedOn w:val="DefaultParagraphFont"/>
    <w:rsid w:val="008D2504"/>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0876524">
      <w:bodyDiv w:val="1"/>
      <w:marLeft w:val="0"/>
      <w:marRight w:val="0"/>
      <w:marTop w:val="0"/>
      <w:marBottom w:val="0"/>
      <w:divBdr>
        <w:top w:val="none" w:sz="0" w:space="0" w:color="auto"/>
        <w:left w:val="none" w:sz="0" w:space="0" w:color="auto"/>
        <w:bottom w:val="none" w:sz="0" w:space="0" w:color="auto"/>
        <w:right w:val="none" w:sz="0" w:space="0" w:color="auto"/>
      </w:divBdr>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72993">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0999235">
      <w:bodyDiv w:val="1"/>
      <w:marLeft w:val="0"/>
      <w:marRight w:val="0"/>
      <w:marTop w:val="0"/>
      <w:marBottom w:val="0"/>
      <w:divBdr>
        <w:top w:val="none" w:sz="0" w:space="0" w:color="auto"/>
        <w:left w:val="none" w:sz="0" w:space="0" w:color="auto"/>
        <w:bottom w:val="none" w:sz="0" w:space="0" w:color="auto"/>
        <w:right w:val="none" w:sz="0" w:space="0" w:color="auto"/>
      </w:divBdr>
      <w:divsChild>
        <w:div w:id="2035376680">
          <w:marLeft w:val="0"/>
          <w:marRight w:val="0"/>
          <w:marTop w:val="0"/>
          <w:marBottom w:val="0"/>
          <w:divBdr>
            <w:top w:val="none" w:sz="0" w:space="0" w:color="auto"/>
            <w:left w:val="none" w:sz="0" w:space="0" w:color="auto"/>
            <w:bottom w:val="none" w:sz="0" w:space="0" w:color="auto"/>
            <w:right w:val="none" w:sz="0" w:space="0" w:color="auto"/>
          </w:divBdr>
          <w:divsChild>
            <w:div w:id="1465778219">
              <w:marLeft w:val="0"/>
              <w:marRight w:val="0"/>
              <w:marTop w:val="0"/>
              <w:marBottom w:val="0"/>
              <w:divBdr>
                <w:top w:val="none" w:sz="0" w:space="0" w:color="auto"/>
                <w:left w:val="none" w:sz="0" w:space="0" w:color="auto"/>
                <w:bottom w:val="none" w:sz="0" w:space="0" w:color="auto"/>
                <w:right w:val="none" w:sz="0" w:space="0" w:color="auto"/>
              </w:divBdr>
              <w:divsChild>
                <w:div w:id="286856873">
                  <w:marLeft w:val="0"/>
                  <w:marRight w:val="0"/>
                  <w:marTop w:val="0"/>
                  <w:marBottom w:val="0"/>
                  <w:divBdr>
                    <w:top w:val="none" w:sz="0" w:space="0" w:color="auto"/>
                    <w:left w:val="none" w:sz="0" w:space="0" w:color="auto"/>
                    <w:bottom w:val="none" w:sz="0" w:space="0" w:color="auto"/>
                    <w:right w:val="none" w:sz="0" w:space="0" w:color="auto"/>
                  </w:divBdr>
                  <w:divsChild>
                    <w:div w:id="1617255884">
                      <w:marLeft w:val="0"/>
                      <w:marRight w:val="0"/>
                      <w:marTop w:val="0"/>
                      <w:marBottom w:val="0"/>
                      <w:divBdr>
                        <w:top w:val="none" w:sz="0" w:space="0" w:color="auto"/>
                        <w:left w:val="none" w:sz="0" w:space="0" w:color="auto"/>
                        <w:bottom w:val="none" w:sz="0" w:space="0" w:color="auto"/>
                        <w:right w:val="none" w:sz="0" w:space="0" w:color="auto"/>
                      </w:divBdr>
                      <w:divsChild>
                        <w:div w:id="56707303">
                          <w:marLeft w:val="0"/>
                          <w:marRight w:val="0"/>
                          <w:marTop w:val="0"/>
                          <w:marBottom w:val="0"/>
                          <w:divBdr>
                            <w:top w:val="none" w:sz="0" w:space="0" w:color="auto"/>
                            <w:left w:val="none" w:sz="0" w:space="0" w:color="auto"/>
                            <w:bottom w:val="none" w:sz="0" w:space="0" w:color="auto"/>
                            <w:right w:val="none" w:sz="0" w:space="0" w:color="auto"/>
                          </w:divBdr>
                          <w:divsChild>
                            <w:div w:id="185665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E66C74-D000-4E9A-835B-EE17A114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4</Pages>
  <Words>1652</Words>
  <Characters>9420</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11050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456</cp:revision>
  <cp:lastPrinted>2015-04-10T09:15:00Z</cp:lastPrinted>
  <dcterms:created xsi:type="dcterms:W3CDTF">2016-05-06T01:47:00Z</dcterms:created>
  <dcterms:modified xsi:type="dcterms:W3CDTF">2016-05-13T15:08:00Z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